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1.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2.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3.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4.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5.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6.xml" ContentType="application/vnd.openxmlformats-officedocument.themeOverrid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7.xml" ContentType="application/vnd.openxmlformats-officedocument.themeOverrid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8.xml" ContentType="application/vnd.openxmlformats-officedocument.themeOverrid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9.xml" ContentType="application/vnd.openxmlformats-officedocument.themeOverrid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theme/themeOverride10.xml" ContentType="application/vnd.openxmlformats-officedocument.themeOverrid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theme/themeOverride11.xml" ContentType="application/vnd.openxmlformats-officedocument.themeOverrid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theme/themeOverride12.xml" ContentType="application/vnd.openxmlformats-officedocument.themeOverrid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theme/themeOverride13.xml" ContentType="application/vnd.openxmlformats-officedocument.themeOverrid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theme/themeOverride14.xml" ContentType="application/vnd.openxmlformats-officedocument.themeOverrid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theme/themeOverride15.xml" ContentType="application/vnd.openxmlformats-officedocument.themeOverrid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theme/themeOverride16.xml" ContentType="application/vnd.openxmlformats-officedocument.themeOverrid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charts/chart33.xml" ContentType="application/vnd.openxmlformats-officedocument.drawingml.chart+xml"/>
  <Override PartName="/word/charts/chart34.xml" ContentType="application/vnd.openxmlformats-officedocument.drawingml.chart+xml"/>
  <Override PartName="/word/charts/style33.xml" ContentType="application/vnd.ms-office.chartstyle+xml"/>
  <Override PartName="/word/charts/colors33.xml" ContentType="application/vnd.ms-office.chartcolorstyle+xml"/>
  <Override PartName="/word/theme/themeOverride17.xml" ContentType="application/vnd.openxmlformats-officedocument.themeOverride+xml"/>
  <Override PartName="/word/charts/chart35.xml" ContentType="application/vnd.openxmlformats-officedocument.drawingml.chart+xml"/>
  <Override PartName="/word/charts/style34.xml" ContentType="application/vnd.ms-office.chartstyle+xml"/>
  <Override PartName="/word/charts/colors34.xml" ContentType="application/vnd.ms-office.chartcolorstyle+xml"/>
  <Override PartName="/word/theme/themeOverride18.xml" ContentType="application/vnd.openxmlformats-officedocument.themeOverride+xml"/>
  <Override PartName="/word/charts/chart36.xml" ContentType="application/vnd.openxmlformats-officedocument.drawingml.chart+xml"/>
  <Override PartName="/word/charts/style35.xml" ContentType="application/vnd.ms-office.chartstyle+xml"/>
  <Override PartName="/word/charts/colors35.xml" ContentType="application/vnd.ms-office.chartcolorstyle+xml"/>
  <Override PartName="/word/theme/themeOverride19.xml" ContentType="application/vnd.openxmlformats-officedocument.themeOverride+xml"/>
  <Override PartName="/word/charts/chart37.xml" ContentType="application/vnd.openxmlformats-officedocument.drawingml.chart+xml"/>
  <Override PartName="/word/theme/themeOverride20.xml" ContentType="application/vnd.openxmlformats-officedocument.themeOverride+xml"/>
  <Override PartName="/word/charts/chart38.xml" ContentType="application/vnd.openxmlformats-officedocument.drawingml.chart+xml"/>
  <Override PartName="/word/charts/style36.xml" ContentType="application/vnd.ms-office.chartstyle+xml"/>
  <Override PartName="/word/charts/colors36.xml" ContentType="application/vnd.ms-office.chartcolorstyle+xml"/>
  <Override PartName="/word/theme/themeOverride21.xml" ContentType="application/vnd.openxmlformats-officedocument.themeOverride+xml"/>
  <Override PartName="/word/charts/chart39.xml" ContentType="application/vnd.openxmlformats-officedocument.drawingml.chart+xml"/>
  <Override PartName="/word/theme/themeOverride22.xml" ContentType="application/vnd.openxmlformats-officedocument.themeOverride+xml"/>
  <Override PartName="/word/charts/chart40.xml" ContentType="application/vnd.openxmlformats-officedocument.drawingml.chart+xml"/>
  <Override PartName="/word/charts/style37.xml" ContentType="application/vnd.ms-office.chartstyle+xml"/>
  <Override PartName="/word/charts/colors37.xml" ContentType="application/vnd.ms-office.chartcolorstyle+xml"/>
  <Override PartName="/word/charts/chart41.xml" ContentType="application/vnd.openxmlformats-officedocument.drawingml.chart+xml"/>
  <Override PartName="/word/charts/style38.xml" ContentType="application/vnd.ms-office.chartstyle+xml"/>
  <Override PartName="/word/charts/colors38.xml" ContentType="application/vnd.ms-office.chartcolorstyle+xml"/>
  <Override PartName="/word/charts/chart42.xml" ContentType="application/vnd.openxmlformats-officedocument.drawingml.chart+xml"/>
  <Override PartName="/word/charts/style39.xml" ContentType="application/vnd.ms-office.chartstyle+xml"/>
  <Override PartName="/word/charts/colors39.xml" ContentType="application/vnd.ms-office.chartcolorstyle+xml"/>
  <Override PartName="/word/charts/chart43.xml" ContentType="application/vnd.openxmlformats-officedocument.drawingml.chart+xml"/>
  <Override PartName="/word/charts/style40.xml" ContentType="application/vnd.ms-office.chartstyle+xml"/>
  <Override PartName="/word/charts/colors40.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0F114" w14:textId="54D85E78" w:rsidR="003E2997" w:rsidRPr="005201C6" w:rsidRDefault="003E2997" w:rsidP="00DB3B80">
      <w:pPr>
        <w:bidi/>
        <w:ind w:left="-1"/>
        <w:rPr>
          <w:rFonts w:ascii="IPT Nazanin" w:hAnsi="IPT Nazanin" w:cs="B Nazanin"/>
          <w:b/>
          <w:bCs/>
          <w:sz w:val="26"/>
          <w:szCs w:val="26"/>
          <w:rtl/>
          <w:lang w:bidi="fa-IR"/>
        </w:rPr>
      </w:pPr>
      <w:r>
        <w:rPr>
          <w:rFonts w:ascii="IPT Nazanin" w:hAnsi="IPT Nazanin" w:cs="B Nazanin"/>
          <w:b/>
          <w:bCs/>
          <w:sz w:val="26"/>
          <w:szCs w:val="26"/>
        </w:rPr>
        <w:t></w:t>
      </w:r>
      <w:r w:rsidRPr="005201C6">
        <w:rPr>
          <w:rFonts w:ascii="IPT Nazanin" w:hAnsi="IPT Nazanin" w:cs="B Nazanin"/>
          <w:b/>
          <w:bCs/>
          <w:sz w:val="26"/>
          <w:szCs w:val="26"/>
          <w:rtl/>
        </w:rPr>
        <w:t>- ارزیابی شاخص‌</w:t>
      </w:r>
      <w:r w:rsidR="00DB3B80">
        <w:rPr>
          <w:rFonts w:ascii="IPT Nazanin" w:hAnsi="IPT Nazanin" w:cs="B Nazanin"/>
          <w:b/>
          <w:bCs/>
          <w:sz w:val="26"/>
          <w:szCs w:val="26"/>
          <w:rtl/>
        </w:rPr>
        <w:t>های عملکردی بخش کشاورزی شهرستان</w:t>
      </w:r>
      <w:r w:rsidR="00DB3B80">
        <w:rPr>
          <w:rFonts w:ascii="IPT Nazanin" w:hAnsi="IPT Nazanin" w:cs="B Nazanin" w:hint="cs"/>
          <w:b/>
          <w:bCs/>
          <w:sz w:val="26"/>
          <w:szCs w:val="26"/>
          <w:rtl/>
          <w:lang w:bidi="fa-IR"/>
        </w:rPr>
        <w:t xml:space="preserve"> آران و بیدگل</w:t>
      </w:r>
    </w:p>
    <w:p w14:paraId="6A3D3CBE"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t>جدول 1: شاخص</w:t>
      </w:r>
      <w:r w:rsidRPr="005201C6">
        <w:rPr>
          <w:rFonts w:ascii="IPT Nazanin" w:hAnsi="IPT Nazanin" w:cs="B Nazanin"/>
          <w:sz w:val="24"/>
          <w:szCs w:val="24"/>
          <w:rtl/>
        </w:rPr>
        <w:softHyphen/>
        <w:t>های ارزیابی عملکرد بخش کشاورزی شهرستان</w:t>
      </w:r>
    </w:p>
    <w:tbl>
      <w:tblPr>
        <w:bidiVisual/>
        <w:tblW w:w="9067" w:type="dxa"/>
        <w:tblInd w:w="385" w:type="dxa"/>
        <w:tblLook w:val="04A0" w:firstRow="1" w:lastRow="0" w:firstColumn="1" w:lastColumn="0" w:noHBand="0" w:noVBand="1"/>
      </w:tblPr>
      <w:tblGrid>
        <w:gridCol w:w="1848"/>
        <w:gridCol w:w="7219"/>
      </w:tblGrid>
      <w:tr w:rsidR="003E2997" w:rsidRPr="005201C6" w14:paraId="30D96234" w14:textId="77777777" w:rsidTr="007238D1">
        <w:trPr>
          <w:trHeight w:val="567"/>
        </w:trPr>
        <w:tc>
          <w:tcPr>
            <w:tcW w:w="184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A5032DE" w14:textId="77777777" w:rsidR="003E2997" w:rsidRPr="005201C6" w:rsidRDefault="003E2997" w:rsidP="007238D1">
            <w:pPr>
              <w:bidi/>
              <w:spacing w:after="0" w:line="240" w:lineRule="auto"/>
              <w:jc w:val="center"/>
              <w:rPr>
                <w:rFonts w:ascii="IPT Nazanin" w:eastAsia="Times New Roman" w:hAnsi="IPT Nazanin" w:cs="B Nazanin"/>
                <w:b/>
                <w:bCs/>
                <w:color w:val="262626"/>
              </w:rPr>
            </w:pPr>
            <w:r w:rsidRPr="005201C6">
              <w:rPr>
                <w:rFonts w:ascii="IPT Nazanin" w:eastAsia="Times New Roman" w:hAnsi="IPT Nazanin" w:cs="B Nazanin"/>
                <w:b/>
                <w:bCs/>
                <w:color w:val="262626"/>
                <w:rtl/>
              </w:rPr>
              <w:t>بخش</w:t>
            </w:r>
          </w:p>
        </w:tc>
        <w:tc>
          <w:tcPr>
            <w:tcW w:w="7219"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01BC536E" w14:textId="77777777" w:rsidR="003E2997" w:rsidRPr="005201C6" w:rsidRDefault="003E2997" w:rsidP="007238D1">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شاخص</w:t>
            </w:r>
          </w:p>
        </w:tc>
      </w:tr>
      <w:tr w:rsidR="003E2997" w:rsidRPr="005201C6" w14:paraId="1D8313EC" w14:textId="77777777" w:rsidTr="007238D1">
        <w:trPr>
          <w:trHeight w:val="567"/>
        </w:trPr>
        <w:tc>
          <w:tcPr>
            <w:tcW w:w="1848" w:type="dxa"/>
            <w:vMerge w:val="restart"/>
            <w:tcBorders>
              <w:top w:val="nil"/>
              <w:left w:val="single" w:sz="4" w:space="0" w:color="auto"/>
              <w:bottom w:val="single" w:sz="4" w:space="0" w:color="000000"/>
              <w:right w:val="single" w:sz="4" w:space="0" w:color="auto"/>
            </w:tcBorders>
            <w:shd w:val="clear" w:color="000000" w:fill="7EF281"/>
            <w:vAlign w:val="center"/>
            <w:hideMark/>
          </w:tcPr>
          <w:p w14:paraId="1E99240F" w14:textId="77777777" w:rsidR="003E2997" w:rsidRPr="005201C6" w:rsidRDefault="003E2997" w:rsidP="007238D1">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اطلاعات کلی بخش کشاورزی</w:t>
            </w: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740922A5"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مساحت کل اراضی کشاورزی</w:t>
            </w:r>
          </w:p>
        </w:tc>
      </w:tr>
      <w:tr w:rsidR="003E2997" w:rsidRPr="005201C6" w14:paraId="1E1397B8"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48A00180"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3D667141"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مساحت کل آیش</w:t>
            </w:r>
          </w:p>
        </w:tc>
      </w:tr>
      <w:tr w:rsidR="003E2997" w:rsidRPr="005201C6" w14:paraId="0FF8CF79" w14:textId="77777777" w:rsidTr="007238D1">
        <w:trPr>
          <w:trHeight w:val="567"/>
        </w:trPr>
        <w:tc>
          <w:tcPr>
            <w:tcW w:w="1848" w:type="dxa"/>
            <w:vMerge w:val="restart"/>
            <w:tcBorders>
              <w:top w:val="nil"/>
              <w:left w:val="single" w:sz="4" w:space="0" w:color="auto"/>
              <w:bottom w:val="single" w:sz="4" w:space="0" w:color="000000"/>
              <w:right w:val="single" w:sz="4" w:space="0" w:color="auto"/>
            </w:tcBorders>
            <w:shd w:val="clear" w:color="000000" w:fill="7EF281"/>
            <w:vAlign w:val="center"/>
            <w:hideMark/>
          </w:tcPr>
          <w:p w14:paraId="70B01DCC" w14:textId="77777777" w:rsidR="003E2997" w:rsidRPr="005201C6" w:rsidRDefault="003E2997" w:rsidP="007238D1">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زراعت</w:t>
            </w: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2F73FE8A"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مساحت کل زراعت بدون لحاظ آیش</w:t>
            </w:r>
          </w:p>
        </w:tc>
      </w:tr>
      <w:tr w:rsidR="003E2997" w:rsidRPr="005201C6" w14:paraId="39250D85"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573C188B"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37866031"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مساحت اراضی کشاورزی زراعی با لحاظ آیش</w:t>
            </w:r>
          </w:p>
        </w:tc>
      </w:tr>
      <w:tr w:rsidR="003E2997" w:rsidRPr="005201C6" w14:paraId="6E7578A6"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5D84795D"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3E30BAA7"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نسبت اراضی کشاورزی زراعی با لحاظ آیش به کل اراضی کشاورزی</w:t>
            </w:r>
          </w:p>
        </w:tc>
      </w:tr>
      <w:tr w:rsidR="003E2997" w:rsidRPr="005201C6" w14:paraId="4785B8C4"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2BA26C4C"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112159FB"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نسبت اراضی کشاورزی زراعی بدون  لحاظ آیش به کل اراضی کشاورزی</w:t>
            </w:r>
          </w:p>
        </w:tc>
      </w:tr>
      <w:tr w:rsidR="003E2997" w:rsidRPr="005201C6" w14:paraId="6484639B"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700E1516"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674BDDAF"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مساحت آیش زراعت</w:t>
            </w:r>
          </w:p>
        </w:tc>
      </w:tr>
      <w:tr w:rsidR="003E2997" w:rsidRPr="005201C6" w14:paraId="14F1ED24"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45EE13C4"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5979139A"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برآورد تولید کل زراعت</w:t>
            </w:r>
          </w:p>
        </w:tc>
      </w:tr>
      <w:tr w:rsidR="003E2997" w:rsidRPr="005201C6" w14:paraId="2AB03D6D"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20232AAA"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00287229"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سطح زیر کشت انواع مختلف غلات</w:t>
            </w:r>
          </w:p>
        </w:tc>
      </w:tr>
      <w:tr w:rsidR="003E2997" w:rsidRPr="005201C6" w14:paraId="3040F93E"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463150B8"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6CF28E10"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میزان تولید انواع حبوبات</w:t>
            </w:r>
          </w:p>
        </w:tc>
      </w:tr>
      <w:tr w:rsidR="003E2997" w:rsidRPr="005201C6" w14:paraId="562683F5"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47A69C0F"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5DBDD1CD"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میزان تولید انواع گیاهان صنعتی</w:t>
            </w:r>
          </w:p>
        </w:tc>
      </w:tr>
      <w:tr w:rsidR="003E2997" w:rsidRPr="005201C6" w14:paraId="13CFA4BD"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1EA129B8"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27CA37E9"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متوسط هزینه تولید محصولات کشاورزی در یک هکتار</w:t>
            </w:r>
          </w:p>
        </w:tc>
      </w:tr>
      <w:tr w:rsidR="003E2997" w:rsidRPr="005201C6" w14:paraId="109D00A3"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1FEF97E4"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45A2C644"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میزان تولید انواع سبزیجات</w:t>
            </w:r>
          </w:p>
        </w:tc>
      </w:tr>
      <w:tr w:rsidR="003E2997" w:rsidRPr="005201C6" w14:paraId="0E2D844B"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722E3033"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70FBFD33"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سطح زیر کشت انواع سبزیجات</w:t>
            </w:r>
          </w:p>
        </w:tc>
      </w:tr>
      <w:tr w:rsidR="003E2997" w:rsidRPr="005201C6" w14:paraId="17A3089A"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0338E0FB"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381BA559"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میزان تولید انواع محصولات جالیزی</w:t>
            </w:r>
          </w:p>
        </w:tc>
      </w:tr>
      <w:tr w:rsidR="003E2997" w:rsidRPr="005201C6" w14:paraId="2A357B63"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648DA814"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2975E095"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میزان تولید انواع گیاهان علوفه‌ای</w:t>
            </w:r>
          </w:p>
        </w:tc>
      </w:tr>
      <w:tr w:rsidR="003E2997" w:rsidRPr="005201C6" w14:paraId="719D0F28"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60CB54D6"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738287B5"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واحدهای صنایع تبدیلی زراعی</w:t>
            </w:r>
          </w:p>
        </w:tc>
      </w:tr>
      <w:tr w:rsidR="003E2997" w:rsidRPr="005201C6" w14:paraId="74281F07" w14:textId="77777777" w:rsidTr="007238D1">
        <w:trPr>
          <w:trHeight w:val="567"/>
        </w:trPr>
        <w:tc>
          <w:tcPr>
            <w:tcW w:w="1848" w:type="dxa"/>
            <w:vMerge w:val="restart"/>
            <w:tcBorders>
              <w:top w:val="nil"/>
              <w:left w:val="single" w:sz="4" w:space="0" w:color="auto"/>
              <w:bottom w:val="single" w:sz="4" w:space="0" w:color="000000"/>
              <w:right w:val="single" w:sz="4" w:space="0" w:color="auto"/>
            </w:tcBorders>
            <w:shd w:val="clear" w:color="000000" w:fill="7EF281"/>
            <w:vAlign w:val="center"/>
            <w:hideMark/>
          </w:tcPr>
          <w:p w14:paraId="315B5AA8" w14:textId="77777777" w:rsidR="003E2997" w:rsidRPr="005201C6" w:rsidRDefault="003E2997" w:rsidP="007238D1">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باغداری</w:t>
            </w: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18B1B2E1"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مساحت کل باغات</w:t>
            </w:r>
          </w:p>
        </w:tc>
      </w:tr>
      <w:tr w:rsidR="003E2997" w:rsidRPr="005201C6" w14:paraId="2BED881C"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423B3FB6"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7607FFCE"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میزان تولید انواع محصولات باغی</w:t>
            </w:r>
          </w:p>
        </w:tc>
      </w:tr>
      <w:tr w:rsidR="003E2997" w:rsidRPr="005201C6" w14:paraId="70CBF638"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528B60D4"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480E89DE"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کل شاغلین بخش باغداری</w:t>
            </w:r>
          </w:p>
        </w:tc>
      </w:tr>
      <w:tr w:rsidR="003E2997" w:rsidRPr="005201C6" w14:paraId="686FA7BB" w14:textId="77777777" w:rsidTr="007238D1">
        <w:trPr>
          <w:trHeight w:val="567"/>
        </w:trPr>
        <w:tc>
          <w:tcPr>
            <w:tcW w:w="1848" w:type="dxa"/>
            <w:vMerge w:val="restart"/>
            <w:tcBorders>
              <w:top w:val="nil"/>
              <w:left w:val="single" w:sz="4" w:space="0" w:color="auto"/>
              <w:bottom w:val="single" w:sz="4" w:space="0" w:color="000000"/>
              <w:right w:val="single" w:sz="4" w:space="0" w:color="auto"/>
            </w:tcBorders>
            <w:shd w:val="clear" w:color="000000" w:fill="7EF281"/>
            <w:vAlign w:val="center"/>
            <w:hideMark/>
          </w:tcPr>
          <w:p w14:paraId="5BB1A3C0" w14:textId="77777777" w:rsidR="003E2997" w:rsidRPr="005201C6" w:rsidRDefault="003E2997" w:rsidP="007238D1">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گلخانه</w:t>
            </w: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48E3DBAF"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کل گلخانه‌ها</w:t>
            </w:r>
          </w:p>
        </w:tc>
      </w:tr>
      <w:tr w:rsidR="003E2997" w:rsidRPr="005201C6" w14:paraId="56C67611"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1E82A500"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1500B257" w14:textId="63D3747C" w:rsidR="003E2997" w:rsidRPr="005201C6" w:rsidRDefault="003E2997" w:rsidP="00966C73">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مساحت کل گلخانه</w:t>
            </w:r>
            <w:r w:rsidR="00966C73">
              <w:rPr>
                <w:rFonts w:ascii="IPT Nazanin" w:eastAsia="Times New Roman" w:hAnsi="IPT Nazanin" w:cs="B Nazanin" w:hint="cs"/>
                <w:b/>
                <w:bCs/>
                <w:color w:val="161616"/>
                <w:rtl/>
                <w:lang w:bidi="fa-IR"/>
              </w:rPr>
              <w:t>‌</w:t>
            </w:r>
            <w:r w:rsidRPr="005201C6">
              <w:rPr>
                <w:rFonts w:ascii="IPT Nazanin" w:eastAsia="Times New Roman" w:hAnsi="IPT Nazanin" w:cs="B Nazanin"/>
                <w:color w:val="161616"/>
                <w:rtl/>
              </w:rPr>
              <w:t>های سبزی و صیفی</w:t>
            </w:r>
          </w:p>
        </w:tc>
      </w:tr>
      <w:tr w:rsidR="003E2997" w:rsidRPr="005201C6" w14:paraId="0E834F91"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16AC4870"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6A63B77E"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ظرفیت برداشت از گلخانه‌های سبزی و صیفی</w:t>
            </w:r>
          </w:p>
        </w:tc>
      </w:tr>
      <w:tr w:rsidR="003E2997" w:rsidRPr="005201C6" w14:paraId="4B134830"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5E902BA4"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5BE714BC"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مساحت کل گلخانه‌های گل و گیاهان زینتی</w:t>
            </w:r>
          </w:p>
        </w:tc>
      </w:tr>
      <w:tr w:rsidR="003E2997" w:rsidRPr="005201C6" w14:paraId="4891E103"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3DC535C0"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51ABD832"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ظرفیت برداشت از گلخانه‌های گل و گیاهان زینتی</w:t>
            </w:r>
          </w:p>
        </w:tc>
      </w:tr>
      <w:tr w:rsidR="003E2997" w:rsidRPr="005201C6" w14:paraId="150531A7"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1F720AAE"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75107FD6"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کل شاغلین گلخانه</w:t>
            </w:r>
          </w:p>
        </w:tc>
      </w:tr>
      <w:tr w:rsidR="003E2997" w:rsidRPr="005201C6" w14:paraId="2942F54D"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034E7F5B"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7578758F" w14:textId="77777777" w:rsidR="003E2997" w:rsidRPr="005201C6" w:rsidRDefault="003E2997" w:rsidP="007238D1">
            <w:pPr>
              <w:bidi/>
              <w:spacing w:after="0" w:line="240" w:lineRule="auto"/>
              <w:jc w:val="center"/>
              <w:rPr>
                <w:rFonts w:ascii="IPT Nazanin" w:eastAsia="Times New Roman" w:hAnsi="IPT Nazanin" w:cs="B Nazanin"/>
                <w:rtl/>
              </w:rPr>
            </w:pPr>
            <w:r w:rsidRPr="005201C6">
              <w:rPr>
                <w:rFonts w:ascii="IPT Nazanin" w:eastAsia="Times New Roman" w:hAnsi="IPT Nazanin" w:cs="B Nazanin"/>
                <w:rtl/>
              </w:rPr>
              <w:t xml:space="preserve">بازده کل تولید </w:t>
            </w:r>
          </w:p>
        </w:tc>
      </w:tr>
      <w:tr w:rsidR="003E2997" w:rsidRPr="005201C6" w14:paraId="2D5A0C6C" w14:textId="77777777" w:rsidTr="007238D1">
        <w:trPr>
          <w:trHeight w:val="567"/>
        </w:trPr>
        <w:tc>
          <w:tcPr>
            <w:tcW w:w="1848" w:type="dxa"/>
            <w:vMerge w:val="restart"/>
            <w:tcBorders>
              <w:top w:val="nil"/>
              <w:left w:val="single" w:sz="4" w:space="0" w:color="auto"/>
              <w:bottom w:val="single" w:sz="4" w:space="0" w:color="000000"/>
              <w:right w:val="single" w:sz="4" w:space="0" w:color="auto"/>
            </w:tcBorders>
            <w:shd w:val="clear" w:color="000000" w:fill="7EF281"/>
            <w:vAlign w:val="center"/>
            <w:hideMark/>
          </w:tcPr>
          <w:p w14:paraId="08C9493E" w14:textId="77777777" w:rsidR="003E2997" w:rsidRPr="005201C6" w:rsidRDefault="003E2997" w:rsidP="007238D1">
            <w:pPr>
              <w:bidi/>
              <w:spacing w:after="0" w:line="240" w:lineRule="auto"/>
              <w:jc w:val="center"/>
              <w:rPr>
                <w:rFonts w:ascii="IPT Nazanin" w:eastAsia="Times New Roman" w:hAnsi="IPT Nazanin" w:cs="B Nazanin"/>
                <w:b/>
                <w:bCs/>
                <w:color w:val="161616"/>
                <w:rtl/>
              </w:rPr>
            </w:pPr>
            <w:r w:rsidRPr="005201C6">
              <w:rPr>
                <w:rFonts w:ascii="IPT Nazanin" w:eastAsia="Times New Roman" w:hAnsi="IPT Nazanin" w:cs="B Nazanin"/>
                <w:b/>
                <w:bCs/>
                <w:color w:val="161616"/>
                <w:rtl/>
              </w:rPr>
              <w:t>گوسفند و بز</w:t>
            </w: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2D0B80D4"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واحدهای پرورش گوسفند و بز</w:t>
            </w:r>
          </w:p>
        </w:tc>
      </w:tr>
      <w:tr w:rsidR="003E2997" w:rsidRPr="005201C6" w14:paraId="2836DC13"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729B690B"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4F19B4B8"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ظرفیت اسمی تولید سالیانه گوسفند و بز</w:t>
            </w:r>
          </w:p>
        </w:tc>
      </w:tr>
      <w:tr w:rsidR="003E2997" w:rsidRPr="005201C6" w14:paraId="1BD4A5D7"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5BA58796"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784F78A7"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کل سرمایه‌گذاری واحدهای پرورش گوسفند و بز</w:t>
            </w:r>
          </w:p>
        </w:tc>
      </w:tr>
      <w:tr w:rsidR="003E2997" w:rsidRPr="005201C6" w14:paraId="15F8B0D1"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47EAF6A8"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1C0564CC"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درآمد ناخالص واحدهای پرورش گوسفند و بز</w:t>
            </w:r>
          </w:p>
        </w:tc>
      </w:tr>
      <w:tr w:rsidR="003E2997" w:rsidRPr="005201C6" w14:paraId="19108A64"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00A3F914"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2D971BC1"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کل شاغلین بخش دام سبک</w:t>
            </w:r>
          </w:p>
        </w:tc>
      </w:tr>
      <w:tr w:rsidR="003E2997" w:rsidRPr="005201C6" w14:paraId="4B2B15FE" w14:textId="77777777" w:rsidTr="007238D1">
        <w:trPr>
          <w:trHeight w:val="567"/>
        </w:trPr>
        <w:tc>
          <w:tcPr>
            <w:tcW w:w="1848" w:type="dxa"/>
            <w:vMerge w:val="restart"/>
            <w:tcBorders>
              <w:top w:val="nil"/>
              <w:left w:val="single" w:sz="4" w:space="0" w:color="auto"/>
              <w:bottom w:val="single" w:sz="4" w:space="0" w:color="auto"/>
              <w:right w:val="single" w:sz="4" w:space="0" w:color="auto"/>
            </w:tcBorders>
            <w:shd w:val="clear" w:color="000000" w:fill="7EF281"/>
            <w:vAlign w:val="center"/>
            <w:hideMark/>
          </w:tcPr>
          <w:p w14:paraId="2A99E40D" w14:textId="77777777" w:rsidR="003E2997" w:rsidRPr="005201C6" w:rsidRDefault="003E2997" w:rsidP="007238D1">
            <w:pPr>
              <w:bidi/>
              <w:spacing w:after="0" w:line="240" w:lineRule="auto"/>
              <w:jc w:val="center"/>
              <w:rPr>
                <w:rFonts w:ascii="IPT Nazanin" w:eastAsia="Times New Roman" w:hAnsi="IPT Nazanin" w:cs="B Nazanin"/>
                <w:b/>
                <w:bCs/>
                <w:color w:val="161616"/>
                <w:rtl/>
              </w:rPr>
            </w:pPr>
            <w:r w:rsidRPr="005201C6">
              <w:rPr>
                <w:rFonts w:ascii="IPT Nazanin" w:eastAsia="Times New Roman" w:hAnsi="IPT Nazanin" w:cs="B Nazanin"/>
                <w:b/>
                <w:bCs/>
                <w:color w:val="161616"/>
                <w:rtl/>
              </w:rPr>
              <w:t>گاو شیری</w:t>
            </w: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6CCE8E04"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واحد‌های پرورش گاو شیری</w:t>
            </w:r>
          </w:p>
        </w:tc>
      </w:tr>
      <w:tr w:rsidR="003E2997" w:rsidRPr="005201C6" w14:paraId="2E88BB45"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4EF78E1C"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0A13A40A"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ظرفیت اسمی تولید سالیانه گاو شیری</w:t>
            </w:r>
          </w:p>
        </w:tc>
      </w:tr>
      <w:tr w:rsidR="003E2997" w:rsidRPr="005201C6" w14:paraId="7D617F1B"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4E852347"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64A73322"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کل سرمایه‌گذاری واحدهای پرورش گاو شیری</w:t>
            </w:r>
          </w:p>
        </w:tc>
      </w:tr>
      <w:tr w:rsidR="003E2997" w:rsidRPr="005201C6" w14:paraId="23B58173"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20563442"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261F8EC9"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درآمد ناخالص واحدهای پرورش گاو شیری</w:t>
            </w:r>
          </w:p>
        </w:tc>
      </w:tr>
      <w:tr w:rsidR="003E2997" w:rsidRPr="005201C6" w14:paraId="214CD19B" w14:textId="77777777" w:rsidTr="007238D1">
        <w:trPr>
          <w:trHeight w:val="567"/>
        </w:trPr>
        <w:tc>
          <w:tcPr>
            <w:tcW w:w="1848" w:type="dxa"/>
            <w:vMerge w:val="restart"/>
            <w:tcBorders>
              <w:top w:val="nil"/>
              <w:left w:val="single" w:sz="4" w:space="0" w:color="auto"/>
              <w:bottom w:val="single" w:sz="4" w:space="0" w:color="auto"/>
              <w:right w:val="single" w:sz="4" w:space="0" w:color="auto"/>
            </w:tcBorders>
            <w:shd w:val="clear" w:color="000000" w:fill="7EF281"/>
            <w:vAlign w:val="center"/>
            <w:hideMark/>
          </w:tcPr>
          <w:p w14:paraId="0533D6BF" w14:textId="77777777" w:rsidR="003E2997" w:rsidRPr="005201C6" w:rsidRDefault="003E2997" w:rsidP="007238D1">
            <w:pPr>
              <w:bidi/>
              <w:spacing w:after="0" w:line="240" w:lineRule="auto"/>
              <w:jc w:val="center"/>
              <w:rPr>
                <w:rFonts w:ascii="IPT Nazanin" w:eastAsia="Times New Roman" w:hAnsi="IPT Nazanin" w:cs="B Nazanin"/>
                <w:b/>
                <w:bCs/>
                <w:color w:val="161616"/>
                <w:rtl/>
              </w:rPr>
            </w:pPr>
            <w:r w:rsidRPr="005201C6">
              <w:rPr>
                <w:rFonts w:ascii="IPT Nazanin" w:eastAsia="Times New Roman" w:hAnsi="IPT Nazanin" w:cs="B Nazanin"/>
                <w:b/>
                <w:bCs/>
                <w:color w:val="161616"/>
                <w:rtl/>
              </w:rPr>
              <w:t>پرواربندی</w:t>
            </w: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30C2192E"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واحدهای پرواربندی گوساله</w:t>
            </w:r>
          </w:p>
        </w:tc>
      </w:tr>
      <w:tr w:rsidR="003E2997" w:rsidRPr="005201C6" w14:paraId="256A6016"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1B11DD42"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1761FE6D"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 xml:space="preserve">ظرفیت اسمی واحدهای پرواربندی گوساله </w:t>
            </w:r>
          </w:p>
        </w:tc>
      </w:tr>
      <w:tr w:rsidR="003E2997" w:rsidRPr="005201C6" w14:paraId="1C5BBD00"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7CF4E037"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594A8EF9"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ظرفیت اسمی تولید سالیانه گوساله(گوشت)</w:t>
            </w:r>
          </w:p>
        </w:tc>
      </w:tr>
      <w:tr w:rsidR="003E2997" w:rsidRPr="005201C6" w14:paraId="0FB9942B"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066E7AFA"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5770715B"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کل سرمایه‌گذاری واحدهای پرواربندی گوساله</w:t>
            </w:r>
          </w:p>
        </w:tc>
      </w:tr>
      <w:tr w:rsidR="003E2997" w:rsidRPr="005201C6" w14:paraId="4CF188DF"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5D75DC82"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0D994B7C"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درآمد ناخالص واحدهای پرواربندی گوساله</w:t>
            </w:r>
          </w:p>
        </w:tc>
      </w:tr>
      <w:tr w:rsidR="003E2997" w:rsidRPr="005201C6" w14:paraId="3F9534DE" w14:textId="77777777" w:rsidTr="007238D1">
        <w:trPr>
          <w:trHeight w:val="567"/>
        </w:trPr>
        <w:tc>
          <w:tcPr>
            <w:tcW w:w="1848" w:type="dxa"/>
            <w:vMerge w:val="restart"/>
            <w:tcBorders>
              <w:top w:val="nil"/>
              <w:left w:val="single" w:sz="4" w:space="0" w:color="auto"/>
              <w:bottom w:val="single" w:sz="4" w:space="0" w:color="auto"/>
              <w:right w:val="single" w:sz="4" w:space="0" w:color="auto"/>
            </w:tcBorders>
            <w:shd w:val="clear" w:color="000000" w:fill="7EF281"/>
            <w:vAlign w:val="center"/>
            <w:hideMark/>
          </w:tcPr>
          <w:p w14:paraId="691CAF05" w14:textId="77777777" w:rsidR="003E2997" w:rsidRPr="005201C6" w:rsidRDefault="003E2997" w:rsidP="007238D1">
            <w:pPr>
              <w:bidi/>
              <w:spacing w:after="0" w:line="240" w:lineRule="auto"/>
              <w:jc w:val="center"/>
              <w:rPr>
                <w:rFonts w:ascii="IPT Nazanin" w:eastAsia="Times New Roman" w:hAnsi="IPT Nazanin" w:cs="B Nazanin"/>
                <w:b/>
                <w:bCs/>
                <w:color w:val="161616"/>
                <w:rtl/>
              </w:rPr>
            </w:pPr>
            <w:r w:rsidRPr="005201C6">
              <w:rPr>
                <w:rFonts w:ascii="IPT Nazanin" w:eastAsia="Times New Roman" w:hAnsi="IPT Nazanin" w:cs="B Nazanin"/>
                <w:b/>
                <w:bCs/>
                <w:color w:val="161616"/>
                <w:rtl/>
              </w:rPr>
              <w:lastRenderedPageBreak/>
              <w:t>مرغ گوشتی</w:t>
            </w: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0C73551F"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کل مرغداری‌های گوشتی</w:t>
            </w:r>
          </w:p>
        </w:tc>
      </w:tr>
      <w:tr w:rsidR="003E2997" w:rsidRPr="005201C6" w14:paraId="4599A71D"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5A1A01BD"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32C18860"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کل شاغلین مرغداری‌های گوشتی</w:t>
            </w:r>
          </w:p>
        </w:tc>
      </w:tr>
      <w:tr w:rsidR="003E2997" w:rsidRPr="005201C6" w14:paraId="7B3B71A9"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32ACCE04"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2A68380F"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ظرفیت اسمی واحدهای مرغ گوشتی</w:t>
            </w:r>
          </w:p>
        </w:tc>
      </w:tr>
      <w:tr w:rsidR="003E2997" w:rsidRPr="005201C6" w14:paraId="1756B2EF"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328454E9"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19BA3382"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ظرفیت اسمی تولید سالیانه مرغ‌های گوشتی</w:t>
            </w:r>
          </w:p>
        </w:tc>
      </w:tr>
      <w:tr w:rsidR="003E2997" w:rsidRPr="005201C6" w14:paraId="4227D09D"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741B30D8"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522DCD3F"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کل سرمایه‌گذاری مرغداری‌های گوشتی</w:t>
            </w:r>
          </w:p>
        </w:tc>
      </w:tr>
      <w:tr w:rsidR="003E2997" w:rsidRPr="005201C6" w14:paraId="7371411B"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0C7AF200"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63A2B11B"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درآمد ناخالص واحدهای مرغداری‌های گوشتی</w:t>
            </w:r>
          </w:p>
        </w:tc>
      </w:tr>
      <w:tr w:rsidR="003E2997" w:rsidRPr="005201C6" w14:paraId="0A523FDA" w14:textId="77777777" w:rsidTr="007238D1">
        <w:trPr>
          <w:trHeight w:val="567"/>
        </w:trPr>
        <w:tc>
          <w:tcPr>
            <w:tcW w:w="1848" w:type="dxa"/>
            <w:vMerge w:val="restart"/>
            <w:tcBorders>
              <w:top w:val="nil"/>
              <w:left w:val="single" w:sz="4" w:space="0" w:color="auto"/>
              <w:bottom w:val="single" w:sz="4" w:space="0" w:color="auto"/>
              <w:right w:val="single" w:sz="4" w:space="0" w:color="auto"/>
            </w:tcBorders>
            <w:shd w:val="clear" w:color="000000" w:fill="7EF281"/>
            <w:vAlign w:val="center"/>
            <w:hideMark/>
          </w:tcPr>
          <w:p w14:paraId="5ADBA304" w14:textId="77777777" w:rsidR="003E2997" w:rsidRPr="005201C6" w:rsidRDefault="003E2997" w:rsidP="007238D1">
            <w:pPr>
              <w:bidi/>
              <w:spacing w:after="0" w:line="240" w:lineRule="auto"/>
              <w:jc w:val="center"/>
              <w:rPr>
                <w:rFonts w:ascii="IPT Nazanin" w:eastAsia="Times New Roman" w:hAnsi="IPT Nazanin" w:cs="B Nazanin"/>
                <w:b/>
                <w:bCs/>
                <w:color w:val="161616"/>
                <w:rtl/>
              </w:rPr>
            </w:pPr>
            <w:r w:rsidRPr="005201C6">
              <w:rPr>
                <w:rFonts w:ascii="IPT Nazanin" w:eastAsia="Times New Roman" w:hAnsi="IPT Nazanin" w:cs="B Nazanin"/>
                <w:b/>
                <w:bCs/>
                <w:color w:val="161616"/>
                <w:rtl/>
              </w:rPr>
              <w:t>مرغ تخم‌گذار</w:t>
            </w: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3709B42F"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کل مرغداری‌های تخم‌گذار</w:t>
            </w:r>
          </w:p>
        </w:tc>
      </w:tr>
      <w:tr w:rsidR="003E2997" w:rsidRPr="005201C6" w14:paraId="548B8FA3"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10683A55"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099281D5"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ظرفیت واحدهای پرورش مرغ تخم‌گذار</w:t>
            </w:r>
          </w:p>
        </w:tc>
      </w:tr>
      <w:tr w:rsidR="003E2997" w:rsidRPr="005201C6" w14:paraId="35DD7469"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09123018"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19CBADF6"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کل شاغلین مرغداری‌های تخم‌گذار</w:t>
            </w:r>
          </w:p>
        </w:tc>
      </w:tr>
      <w:tr w:rsidR="003E2997" w:rsidRPr="005201C6" w14:paraId="0C41396A"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0BC7A2E9"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04C1720E"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ظرفیت اسمی تولید سالیانه مرغ‌های تخم‌گذار</w:t>
            </w:r>
          </w:p>
        </w:tc>
      </w:tr>
      <w:tr w:rsidR="003E2997" w:rsidRPr="005201C6" w14:paraId="3C17B41E"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3D443F12"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7E346BC7"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کل سرمایه‌گذاری مرغداری‌های تخم‌گذار</w:t>
            </w:r>
          </w:p>
        </w:tc>
      </w:tr>
      <w:tr w:rsidR="003E2997" w:rsidRPr="005201C6" w14:paraId="14F7B61D"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7465C26E"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7EE0E680"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درآمد ناخالص واحدهای مرغداری‌های تخم‌گذار</w:t>
            </w:r>
          </w:p>
        </w:tc>
      </w:tr>
      <w:tr w:rsidR="003E2997" w:rsidRPr="005201C6" w14:paraId="0ED76351" w14:textId="77777777" w:rsidTr="007238D1">
        <w:trPr>
          <w:trHeight w:val="567"/>
        </w:trPr>
        <w:tc>
          <w:tcPr>
            <w:tcW w:w="1848" w:type="dxa"/>
            <w:vMerge w:val="restart"/>
            <w:tcBorders>
              <w:top w:val="nil"/>
              <w:left w:val="single" w:sz="4" w:space="0" w:color="auto"/>
              <w:bottom w:val="single" w:sz="4" w:space="0" w:color="auto"/>
              <w:right w:val="single" w:sz="4" w:space="0" w:color="auto"/>
            </w:tcBorders>
            <w:shd w:val="clear" w:color="000000" w:fill="7EF281"/>
            <w:vAlign w:val="center"/>
            <w:hideMark/>
          </w:tcPr>
          <w:p w14:paraId="7E122284" w14:textId="77777777" w:rsidR="003E2997" w:rsidRPr="005201C6" w:rsidRDefault="003E2997" w:rsidP="007238D1">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مرغ مادر</w:t>
            </w: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18C313B2"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کل مرغداری‌های مرغ مادر گوشتی</w:t>
            </w:r>
          </w:p>
        </w:tc>
      </w:tr>
      <w:tr w:rsidR="003E2997" w:rsidRPr="005201C6" w14:paraId="7AB78B9D"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7809D11F"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2BA88308"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ظرفیت واحدهای پرورش مرغ مادر گوشتی</w:t>
            </w:r>
          </w:p>
        </w:tc>
      </w:tr>
      <w:tr w:rsidR="003E2997" w:rsidRPr="005201C6" w14:paraId="7820C51D"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6E7411B3"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75D7F00B"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ظرفیت اسمی تولید سالیانه مرغ مادر گوشتی</w:t>
            </w:r>
          </w:p>
        </w:tc>
      </w:tr>
      <w:tr w:rsidR="003E2997" w:rsidRPr="005201C6" w14:paraId="44841E20"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1C36D1C3" w14:textId="77777777" w:rsidR="003E2997" w:rsidRPr="005201C6" w:rsidRDefault="003E2997" w:rsidP="007238D1">
            <w:pPr>
              <w:bidi/>
              <w:spacing w:after="0" w:line="240" w:lineRule="auto"/>
              <w:rPr>
                <w:rFonts w:ascii="IPT Nazanin" w:eastAsia="Times New Roman" w:hAnsi="IPT Nazanin" w:cs="B Nazanin"/>
                <w:b/>
                <w:bCs/>
                <w:color w:val="26262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7E19F2CA"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میزان سرمایه‌گذاری در مرغداری‌های مرغ مادر گوشتی</w:t>
            </w:r>
          </w:p>
        </w:tc>
      </w:tr>
      <w:tr w:rsidR="003E2997" w:rsidRPr="005201C6" w14:paraId="0EA92E12" w14:textId="77777777" w:rsidTr="007238D1">
        <w:trPr>
          <w:trHeight w:val="567"/>
        </w:trPr>
        <w:tc>
          <w:tcPr>
            <w:tcW w:w="1848" w:type="dxa"/>
            <w:vMerge w:val="restart"/>
            <w:tcBorders>
              <w:top w:val="nil"/>
              <w:left w:val="single" w:sz="4" w:space="0" w:color="auto"/>
              <w:bottom w:val="single" w:sz="4" w:space="0" w:color="auto"/>
              <w:right w:val="single" w:sz="4" w:space="0" w:color="auto"/>
            </w:tcBorders>
            <w:shd w:val="clear" w:color="000000" w:fill="7EF281"/>
            <w:vAlign w:val="center"/>
            <w:hideMark/>
          </w:tcPr>
          <w:p w14:paraId="1B849D73" w14:textId="77777777" w:rsidR="003E2997" w:rsidRPr="005201C6" w:rsidRDefault="003E2997" w:rsidP="007238D1">
            <w:pPr>
              <w:bidi/>
              <w:spacing w:after="0" w:line="240" w:lineRule="auto"/>
              <w:jc w:val="center"/>
              <w:rPr>
                <w:rFonts w:ascii="IPT Nazanin" w:eastAsia="Times New Roman" w:hAnsi="IPT Nazanin" w:cs="B Nazanin"/>
                <w:b/>
                <w:bCs/>
                <w:color w:val="161616"/>
                <w:rtl/>
              </w:rPr>
            </w:pPr>
            <w:r w:rsidRPr="005201C6">
              <w:rPr>
                <w:rFonts w:ascii="IPT Nazanin" w:eastAsia="Times New Roman" w:hAnsi="IPT Nazanin" w:cs="B Nazanin"/>
                <w:b/>
                <w:bCs/>
                <w:color w:val="161616"/>
                <w:rtl/>
              </w:rPr>
              <w:t>پرندگان زینتی</w:t>
            </w: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499906DD"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واحدهای پرورش پرندگان زینتی</w:t>
            </w:r>
          </w:p>
        </w:tc>
      </w:tr>
      <w:tr w:rsidR="003E2997" w:rsidRPr="005201C6" w14:paraId="0F3D2FB9"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0B591D98"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74D0F468"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ظرفیت اسمی تولید سالیانه پرندگان زینتی</w:t>
            </w:r>
          </w:p>
        </w:tc>
      </w:tr>
      <w:tr w:rsidR="003E2997" w:rsidRPr="005201C6" w14:paraId="2B162587"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395C7C16"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2C113475"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کل سرمایه‌گذاری پرورش پرندگان زینتی</w:t>
            </w:r>
          </w:p>
        </w:tc>
      </w:tr>
      <w:tr w:rsidR="003E2997" w:rsidRPr="005201C6" w14:paraId="0A882283"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0BAA684A"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236F93DC"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 xml:space="preserve">درآمد ناخالص پرورش پرندگان زینتی </w:t>
            </w:r>
          </w:p>
        </w:tc>
      </w:tr>
      <w:tr w:rsidR="003E2997" w:rsidRPr="005201C6" w14:paraId="105EA331"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23A0A8EC"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657D3B73"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شاغلین بخش پرندگان زینتی</w:t>
            </w:r>
          </w:p>
        </w:tc>
      </w:tr>
      <w:tr w:rsidR="003E2997" w:rsidRPr="005201C6" w14:paraId="777B1569" w14:textId="77777777" w:rsidTr="007238D1">
        <w:trPr>
          <w:trHeight w:val="567"/>
        </w:trPr>
        <w:tc>
          <w:tcPr>
            <w:tcW w:w="1848" w:type="dxa"/>
            <w:vMerge w:val="restart"/>
            <w:tcBorders>
              <w:top w:val="nil"/>
              <w:left w:val="single" w:sz="4" w:space="0" w:color="auto"/>
              <w:bottom w:val="single" w:sz="4" w:space="0" w:color="auto"/>
              <w:right w:val="single" w:sz="4" w:space="0" w:color="auto"/>
            </w:tcBorders>
            <w:shd w:val="clear" w:color="000000" w:fill="7EF281"/>
            <w:vAlign w:val="center"/>
            <w:hideMark/>
          </w:tcPr>
          <w:p w14:paraId="19A73E4F" w14:textId="77777777" w:rsidR="003E2997" w:rsidRPr="005201C6" w:rsidRDefault="003E2997" w:rsidP="007238D1">
            <w:pPr>
              <w:bidi/>
              <w:spacing w:after="0" w:line="240" w:lineRule="auto"/>
              <w:jc w:val="center"/>
              <w:rPr>
                <w:rFonts w:ascii="IPT Nazanin" w:eastAsia="Times New Roman" w:hAnsi="IPT Nazanin" w:cs="B Nazanin"/>
                <w:b/>
                <w:bCs/>
                <w:color w:val="161616"/>
                <w:rtl/>
              </w:rPr>
            </w:pPr>
            <w:r w:rsidRPr="005201C6">
              <w:rPr>
                <w:rFonts w:ascii="IPT Nazanin" w:eastAsia="Times New Roman" w:hAnsi="IPT Nazanin" w:cs="B Nazanin"/>
                <w:b/>
                <w:bCs/>
                <w:color w:val="161616"/>
                <w:rtl/>
              </w:rPr>
              <w:t>زنبور عسل</w:t>
            </w: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400E1652"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واحدهای بهره بردار زنبور عسل</w:t>
            </w:r>
          </w:p>
        </w:tc>
      </w:tr>
      <w:tr w:rsidR="003E2997" w:rsidRPr="005201C6" w14:paraId="07F97A91"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47F1643D"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129F652F"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کلنی زنبور عسل</w:t>
            </w:r>
          </w:p>
        </w:tc>
      </w:tr>
      <w:tr w:rsidR="003E2997" w:rsidRPr="005201C6" w14:paraId="4F3B9F29"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08DFD2E3"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0DAA0983"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ظرفیت اسمی تولید سالیانه عسل</w:t>
            </w:r>
          </w:p>
        </w:tc>
      </w:tr>
      <w:tr w:rsidR="003E2997" w:rsidRPr="005201C6" w14:paraId="1AFCD3B9"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3D55C70E"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1EC231CA"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درآمد ناخالص واحدهای پرورش زنبور عسل</w:t>
            </w:r>
          </w:p>
        </w:tc>
      </w:tr>
      <w:tr w:rsidR="003E2997" w:rsidRPr="005201C6" w14:paraId="1E2AEE90"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705322AA"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4065D862"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کل سرمایه‌گذاری واحدهای پرورش زنبور عسل</w:t>
            </w:r>
          </w:p>
        </w:tc>
      </w:tr>
      <w:tr w:rsidR="003E2997" w:rsidRPr="005201C6" w14:paraId="432897C9" w14:textId="77777777" w:rsidTr="007238D1">
        <w:trPr>
          <w:trHeight w:val="567"/>
        </w:trPr>
        <w:tc>
          <w:tcPr>
            <w:tcW w:w="1848" w:type="dxa"/>
            <w:vMerge w:val="restart"/>
            <w:tcBorders>
              <w:top w:val="nil"/>
              <w:left w:val="single" w:sz="4" w:space="0" w:color="auto"/>
              <w:bottom w:val="single" w:sz="4" w:space="0" w:color="000000"/>
              <w:right w:val="single" w:sz="4" w:space="0" w:color="auto"/>
            </w:tcBorders>
            <w:shd w:val="clear" w:color="000000" w:fill="7EF281"/>
            <w:vAlign w:val="center"/>
            <w:hideMark/>
          </w:tcPr>
          <w:p w14:paraId="700EBE4F" w14:textId="77777777" w:rsidR="003E2997" w:rsidRPr="005201C6" w:rsidRDefault="003E2997" w:rsidP="007238D1">
            <w:pPr>
              <w:bidi/>
              <w:spacing w:after="0" w:line="240" w:lineRule="auto"/>
              <w:jc w:val="center"/>
              <w:rPr>
                <w:rFonts w:ascii="IPT Nazanin" w:eastAsia="Times New Roman" w:hAnsi="IPT Nazanin" w:cs="B Nazanin"/>
                <w:b/>
                <w:bCs/>
                <w:color w:val="161616"/>
                <w:rtl/>
              </w:rPr>
            </w:pPr>
            <w:r w:rsidRPr="005201C6">
              <w:rPr>
                <w:rFonts w:ascii="IPT Nazanin" w:eastAsia="Times New Roman" w:hAnsi="IPT Nazanin" w:cs="B Nazanin"/>
                <w:b/>
                <w:bCs/>
                <w:color w:val="161616"/>
                <w:rtl/>
              </w:rPr>
              <w:t>آبزی پروری</w:t>
            </w: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00A7DF27"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کل مزارع پرورش  ماهیان سردابی و گرمابی</w:t>
            </w:r>
          </w:p>
        </w:tc>
      </w:tr>
      <w:tr w:rsidR="003E2997" w:rsidRPr="005201C6" w14:paraId="377DF1C6"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0753D1D7"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35A5DF8D"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ظرفیت اسمی تولید سالیانه ماهیان سردابی و گرمابی</w:t>
            </w:r>
          </w:p>
        </w:tc>
      </w:tr>
      <w:tr w:rsidR="003E2997" w:rsidRPr="005201C6" w14:paraId="646C50BB"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75B112B1"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2527015F"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کل سرمایه‌گذاری در مزارع ماهیان سردابی و گرمابی</w:t>
            </w:r>
          </w:p>
        </w:tc>
      </w:tr>
      <w:tr w:rsidR="003E2997" w:rsidRPr="005201C6" w14:paraId="5DDF0EAE"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2A62111E"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0F37770E"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درآمد ناخالص در مزارع ماهیان سردابی و گرمابی</w:t>
            </w:r>
          </w:p>
        </w:tc>
      </w:tr>
      <w:tr w:rsidR="003E2997" w:rsidRPr="005201C6" w14:paraId="1E72A4AE"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514304B3"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1318188D"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مساحت کل مزارع پرورش ماهیان گرمابی به تفکیک انواع محصولات</w:t>
            </w:r>
          </w:p>
        </w:tc>
      </w:tr>
      <w:tr w:rsidR="003E2997" w:rsidRPr="005201C6" w14:paraId="674313FB"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2F245751"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2036896E"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مساحت کل مزارع پرورش ماهیان سردابی به تفکیک انواع محصولات</w:t>
            </w:r>
          </w:p>
        </w:tc>
      </w:tr>
      <w:tr w:rsidR="003E2997" w:rsidRPr="005201C6" w14:paraId="4E436727"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136267EB"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41394CC8"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میزان تولید ماهیان گرمابی به تفکیک انواع محصولات</w:t>
            </w:r>
          </w:p>
        </w:tc>
      </w:tr>
      <w:tr w:rsidR="003E2997" w:rsidRPr="005201C6" w14:paraId="4F47E835"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0AD91C7C"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4626884E"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میزان تولید ماهیان سردابی به تفکیک انواع محصولات</w:t>
            </w:r>
          </w:p>
        </w:tc>
      </w:tr>
      <w:tr w:rsidR="003E2997" w:rsidRPr="005201C6" w14:paraId="18397384" w14:textId="77777777" w:rsidTr="007238D1">
        <w:trPr>
          <w:trHeight w:val="567"/>
        </w:trPr>
        <w:tc>
          <w:tcPr>
            <w:tcW w:w="1848" w:type="dxa"/>
            <w:vMerge w:val="restart"/>
            <w:tcBorders>
              <w:top w:val="nil"/>
              <w:left w:val="single" w:sz="4" w:space="0" w:color="auto"/>
              <w:bottom w:val="single" w:sz="4" w:space="0" w:color="000000"/>
              <w:right w:val="single" w:sz="4" w:space="0" w:color="auto"/>
            </w:tcBorders>
            <w:shd w:val="clear" w:color="000000" w:fill="7EF281"/>
            <w:vAlign w:val="center"/>
            <w:hideMark/>
          </w:tcPr>
          <w:p w14:paraId="14A42B39" w14:textId="77777777" w:rsidR="003E2997" w:rsidRPr="005201C6" w:rsidRDefault="003E2997" w:rsidP="007238D1">
            <w:pPr>
              <w:bidi/>
              <w:spacing w:after="0" w:line="240" w:lineRule="auto"/>
              <w:jc w:val="center"/>
              <w:rPr>
                <w:rFonts w:ascii="IPT Nazanin" w:eastAsia="Times New Roman" w:hAnsi="IPT Nazanin" w:cs="B Nazanin"/>
                <w:b/>
                <w:bCs/>
                <w:color w:val="161616"/>
                <w:rtl/>
              </w:rPr>
            </w:pPr>
            <w:r w:rsidRPr="005201C6">
              <w:rPr>
                <w:rFonts w:ascii="IPT Nazanin" w:eastAsia="Times New Roman" w:hAnsi="IPT Nazanin" w:cs="B Nazanin"/>
                <w:b/>
                <w:bCs/>
                <w:color w:val="161616"/>
                <w:rtl/>
              </w:rPr>
              <w:t>ماهیان زینتی</w:t>
            </w: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791AE7BF"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کل مزارع پرورش ماهیان زینتی</w:t>
            </w:r>
          </w:p>
        </w:tc>
      </w:tr>
      <w:tr w:rsidR="003E2997" w:rsidRPr="005201C6" w14:paraId="087DD424"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6F113C6F"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034851FC"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ظرفیت اسمی تولید سالیانه ماهیان زینتی</w:t>
            </w:r>
          </w:p>
        </w:tc>
      </w:tr>
      <w:tr w:rsidR="003E2997" w:rsidRPr="005201C6" w14:paraId="5BF91104"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5E402745"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5E2F69C2"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کل شاغلین در مزارع پرورش ماهی زینتی</w:t>
            </w:r>
          </w:p>
        </w:tc>
      </w:tr>
      <w:tr w:rsidR="003E2997" w:rsidRPr="005201C6" w14:paraId="3C239972"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7D0EA29D"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35814AE9"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کل سرمایه‌گذاری در مزارع پرورش ماهی زینتی</w:t>
            </w:r>
          </w:p>
        </w:tc>
      </w:tr>
      <w:tr w:rsidR="003E2997" w:rsidRPr="005201C6" w14:paraId="2745D8BE" w14:textId="77777777" w:rsidTr="007238D1">
        <w:trPr>
          <w:trHeight w:val="567"/>
        </w:trPr>
        <w:tc>
          <w:tcPr>
            <w:tcW w:w="1848" w:type="dxa"/>
            <w:vMerge/>
            <w:tcBorders>
              <w:top w:val="nil"/>
              <w:left w:val="single" w:sz="4" w:space="0" w:color="auto"/>
              <w:bottom w:val="single" w:sz="4" w:space="0" w:color="000000"/>
              <w:right w:val="single" w:sz="4" w:space="0" w:color="auto"/>
            </w:tcBorders>
            <w:vAlign w:val="center"/>
            <w:hideMark/>
          </w:tcPr>
          <w:p w14:paraId="3CC28B39"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0E63D743"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درآمد ناخالص در مزارع پرورش ماهی زینتی</w:t>
            </w:r>
          </w:p>
        </w:tc>
      </w:tr>
      <w:tr w:rsidR="003E2997" w:rsidRPr="005201C6" w14:paraId="28E46F7B" w14:textId="77777777" w:rsidTr="007238D1">
        <w:trPr>
          <w:trHeight w:val="567"/>
        </w:trPr>
        <w:tc>
          <w:tcPr>
            <w:tcW w:w="1848" w:type="dxa"/>
            <w:tcBorders>
              <w:top w:val="nil"/>
              <w:left w:val="single" w:sz="4" w:space="0" w:color="auto"/>
              <w:bottom w:val="single" w:sz="4" w:space="0" w:color="auto"/>
              <w:right w:val="single" w:sz="4" w:space="0" w:color="auto"/>
            </w:tcBorders>
            <w:shd w:val="clear" w:color="000000" w:fill="7EF281"/>
            <w:vAlign w:val="center"/>
            <w:hideMark/>
          </w:tcPr>
          <w:p w14:paraId="3D98BBBA" w14:textId="77777777" w:rsidR="003E2997" w:rsidRPr="005201C6" w:rsidRDefault="003E2997" w:rsidP="007238D1">
            <w:pPr>
              <w:bidi/>
              <w:spacing w:after="0" w:line="240" w:lineRule="auto"/>
              <w:jc w:val="center"/>
              <w:rPr>
                <w:rFonts w:ascii="IPT Nazanin" w:eastAsia="Times New Roman" w:hAnsi="IPT Nazanin" w:cs="B Nazanin"/>
                <w:b/>
                <w:bCs/>
                <w:color w:val="161616"/>
                <w:rtl/>
              </w:rPr>
            </w:pPr>
            <w:r w:rsidRPr="005201C6">
              <w:rPr>
                <w:rFonts w:ascii="IPT Nazanin" w:eastAsia="Times New Roman" w:hAnsi="IPT Nazanin" w:cs="B Nazanin"/>
                <w:b/>
                <w:bCs/>
                <w:color w:val="161616"/>
                <w:rtl/>
              </w:rPr>
              <w:t>ماهیان خاویاری</w:t>
            </w: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2766AC15"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کل مزارع پرورش ماهیان خاویاری</w:t>
            </w:r>
          </w:p>
        </w:tc>
      </w:tr>
      <w:tr w:rsidR="003E2997" w:rsidRPr="005201C6" w14:paraId="774F4480" w14:textId="77777777" w:rsidTr="007238D1">
        <w:trPr>
          <w:trHeight w:val="567"/>
        </w:trPr>
        <w:tc>
          <w:tcPr>
            <w:tcW w:w="1848" w:type="dxa"/>
            <w:vMerge w:val="restart"/>
            <w:tcBorders>
              <w:top w:val="nil"/>
              <w:left w:val="single" w:sz="4" w:space="0" w:color="auto"/>
              <w:bottom w:val="single" w:sz="4" w:space="0" w:color="auto"/>
              <w:right w:val="single" w:sz="4" w:space="0" w:color="auto"/>
            </w:tcBorders>
            <w:shd w:val="clear" w:color="000000" w:fill="7EF281"/>
            <w:vAlign w:val="center"/>
            <w:hideMark/>
          </w:tcPr>
          <w:p w14:paraId="5E9590F5" w14:textId="77777777" w:rsidR="003E2997" w:rsidRPr="005201C6" w:rsidRDefault="003E2997" w:rsidP="007238D1">
            <w:pPr>
              <w:bidi/>
              <w:spacing w:after="0" w:line="240" w:lineRule="auto"/>
              <w:jc w:val="center"/>
              <w:rPr>
                <w:rFonts w:ascii="IPT Nazanin" w:eastAsia="Times New Roman" w:hAnsi="IPT Nazanin" w:cs="B Nazanin"/>
                <w:b/>
                <w:bCs/>
                <w:color w:val="161616"/>
                <w:rtl/>
              </w:rPr>
            </w:pPr>
            <w:r w:rsidRPr="005201C6">
              <w:rPr>
                <w:rFonts w:ascii="IPT Nazanin" w:eastAsia="Times New Roman" w:hAnsi="IPT Nazanin" w:cs="B Nazanin"/>
                <w:b/>
                <w:bCs/>
                <w:color w:val="161616"/>
                <w:rtl/>
              </w:rPr>
              <w:t>صنایع تبدیلی</w:t>
            </w: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2AE6E797"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آمار کلی واحدهای فعال صنایع تبدیلی و تکمیلی بخش کشاورزی با مجوز جهاد کشاورزی</w:t>
            </w:r>
          </w:p>
        </w:tc>
      </w:tr>
      <w:tr w:rsidR="003E2997" w:rsidRPr="005201C6" w14:paraId="26D75E20"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3703C8A1"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27349225"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میزان اشتغال‌زایی واحدهای فعال صنایع تبدیلی و تکمیلی بخش کشاورزی با مجوز جهاد کشاورزی</w:t>
            </w:r>
          </w:p>
        </w:tc>
      </w:tr>
      <w:tr w:rsidR="003E2997" w:rsidRPr="005201C6" w14:paraId="0C66E994"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2F42AC72"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2BDE5B72"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واحدهای فعال صنایع لبنی</w:t>
            </w:r>
          </w:p>
        </w:tc>
      </w:tr>
      <w:tr w:rsidR="003E2997" w:rsidRPr="005201C6" w14:paraId="181F82E9"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631B78FA"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2FFD0116"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واحدهای فعال گلاب و عرقیات و اسانس صنعتی</w:t>
            </w:r>
          </w:p>
        </w:tc>
      </w:tr>
      <w:tr w:rsidR="003E2997" w:rsidRPr="005201C6" w14:paraId="41DC81F7"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0BEDD6ED"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3E5AF101"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واحدهای گلاب و عرقیات و اسانس سنتی</w:t>
            </w:r>
          </w:p>
        </w:tc>
      </w:tr>
      <w:tr w:rsidR="003E2997" w:rsidRPr="005201C6" w14:paraId="50F19F33"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4372A8F6"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20C8C31B"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آمار وزن صادرات گلاب،عرقیات گیاهی و اسانس از گمرک کاشان</w:t>
            </w:r>
          </w:p>
        </w:tc>
      </w:tr>
      <w:tr w:rsidR="003E2997" w:rsidRPr="005201C6" w14:paraId="7AF27B27"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607550CD"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FFFFFF"/>
            <w:vAlign w:val="center"/>
            <w:hideMark/>
          </w:tcPr>
          <w:p w14:paraId="0FA9AA2F"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آمار ارزش صادرات گلاب،عرقیات گیاهی و اسانس از گمرک کاشان</w:t>
            </w:r>
          </w:p>
        </w:tc>
      </w:tr>
      <w:tr w:rsidR="003E2997" w:rsidRPr="005201C6" w14:paraId="541E177F" w14:textId="77777777" w:rsidTr="007238D1">
        <w:trPr>
          <w:trHeight w:val="567"/>
        </w:trPr>
        <w:tc>
          <w:tcPr>
            <w:tcW w:w="1848" w:type="dxa"/>
            <w:vMerge/>
            <w:tcBorders>
              <w:top w:val="nil"/>
              <w:left w:val="single" w:sz="4" w:space="0" w:color="auto"/>
              <w:bottom w:val="single" w:sz="4" w:space="0" w:color="auto"/>
              <w:right w:val="single" w:sz="4" w:space="0" w:color="auto"/>
            </w:tcBorders>
            <w:vAlign w:val="center"/>
            <w:hideMark/>
          </w:tcPr>
          <w:p w14:paraId="436B7C35" w14:textId="77777777" w:rsidR="003E2997" w:rsidRPr="005201C6" w:rsidRDefault="003E2997" w:rsidP="007238D1">
            <w:pPr>
              <w:bidi/>
              <w:spacing w:after="0" w:line="240" w:lineRule="auto"/>
              <w:rPr>
                <w:rFonts w:ascii="IPT Nazanin" w:eastAsia="Times New Roman" w:hAnsi="IPT Nazanin" w:cs="B Nazanin"/>
                <w:b/>
                <w:bCs/>
                <w:color w:val="161616"/>
              </w:rPr>
            </w:pPr>
          </w:p>
        </w:tc>
        <w:tc>
          <w:tcPr>
            <w:tcW w:w="7219" w:type="dxa"/>
            <w:tcBorders>
              <w:top w:val="nil"/>
              <w:left w:val="single" w:sz="4" w:space="0" w:color="auto"/>
              <w:bottom w:val="single" w:sz="4" w:space="0" w:color="auto"/>
              <w:right w:val="single" w:sz="4" w:space="0" w:color="auto"/>
            </w:tcBorders>
            <w:shd w:val="clear" w:color="000000" w:fill="E5FFE5"/>
            <w:vAlign w:val="center"/>
            <w:hideMark/>
          </w:tcPr>
          <w:p w14:paraId="0D88CC9B" w14:textId="77777777" w:rsidR="003E2997" w:rsidRPr="005201C6" w:rsidRDefault="003E2997"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 سردخانه</w:t>
            </w:r>
          </w:p>
        </w:tc>
      </w:tr>
    </w:tbl>
    <w:p w14:paraId="21783E07" w14:textId="6BB2BAAC" w:rsidR="003E2997" w:rsidRPr="005201C6" w:rsidRDefault="003E2997" w:rsidP="00DB3B80">
      <w:pPr>
        <w:bidi/>
        <w:ind w:left="397"/>
        <w:rPr>
          <w:rFonts w:ascii="IPT Nazanin" w:hAnsi="IPT Nazanin" w:cs="B Nazanin"/>
          <w:sz w:val="24"/>
          <w:szCs w:val="24"/>
        </w:rPr>
      </w:pPr>
      <w:r w:rsidRPr="005201C6">
        <w:rPr>
          <w:rFonts w:ascii="IPT Nazanin" w:hAnsi="IPT Nazanin" w:cs="B Nazanin"/>
          <w:sz w:val="24"/>
          <w:szCs w:val="24"/>
          <w:rtl/>
        </w:rPr>
        <w:t xml:space="preserve">منبع : سازمان جهاد کشاورزی شهرستان </w:t>
      </w:r>
      <w:r w:rsidR="00DB3B80">
        <w:rPr>
          <w:rFonts w:ascii="IPT Nazanin" w:hAnsi="IPT Nazanin" w:cs="B Nazanin" w:hint="cs"/>
          <w:sz w:val="24"/>
          <w:szCs w:val="24"/>
          <w:rtl/>
        </w:rPr>
        <w:t>آران و بیدگل.</w:t>
      </w:r>
    </w:p>
    <w:p w14:paraId="1CF052AF" w14:textId="77777777" w:rsidR="003E2997" w:rsidRPr="005201C6" w:rsidRDefault="003E2997" w:rsidP="003E2997">
      <w:pPr>
        <w:bidi/>
        <w:rPr>
          <w:rFonts w:ascii="IPT Nazanin" w:hAnsi="IPT Nazanin"/>
        </w:rPr>
      </w:pPr>
    </w:p>
    <w:p w14:paraId="4AA0C9A2" w14:textId="77777777" w:rsidR="003E2997" w:rsidRPr="005201C6" w:rsidRDefault="003E2997" w:rsidP="003E2997">
      <w:pPr>
        <w:bidi/>
        <w:rPr>
          <w:rFonts w:ascii="IPT Nazanin" w:hAnsi="IPT Nazanin"/>
          <w:rtl/>
        </w:rPr>
      </w:pPr>
    </w:p>
    <w:p w14:paraId="15641F53" w14:textId="77777777" w:rsidR="003E2997" w:rsidRPr="005201C6" w:rsidRDefault="003E2997" w:rsidP="003E2997">
      <w:pPr>
        <w:bidi/>
        <w:rPr>
          <w:rFonts w:ascii="IPT Nazanin" w:hAnsi="IPT Nazanin"/>
          <w:rtl/>
        </w:rPr>
      </w:pPr>
    </w:p>
    <w:p w14:paraId="3D1273F7" w14:textId="77777777" w:rsidR="003E2997" w:rsidRPr="005201C6" w:rsidRDefault="003E2997" w:rsidP="003E2997">
      <w:pPr>
        <w:bidi/>
        <w:rPr>
          <w:rFonts w:ascii="IPT Nazanin" w:hAnsi="IPT Nazanin"/>
          <w:rtl/>
        </w:rPr>
      </w:pPr>
    </w:p>
    <w:p w14:paraId="07F7A925" w14:textId="77777777" w:rsidR="003E2997" w:rsidRPr="005201C6" w:rsidRDefault="003E2997" w:rsidP="003E2997">
      <w:pPr>
        <w:bidi/>
        <w:rPr>
          <w:rFonts w:ascii="IPT Nazanin" w:hAnsi="IPT Nazanin"/>
          <w:rtl/>
        </w:rPr>
      </w:pPr>
    </w:p>
    <w:p w14:paraId="43209ED2" w14:textId="77777777" w:rsidR="003E2997" w:rsidRPr="005201C6" w:rsidRDefault="003E2997" w:rsidP="003E2997">
      <w:pPr>
        <w:bidi/>
        <w:rPr>
          <w:rFonts w:ascii="IPT Nazanin" w:hAnsi="IPT Nazanin"/>
          <w:rtl/>
        </w:rPr>
      </w:pPr>
    </w:p>
    <w:p w14:paraId="5579C8D6" w14:textId="77777777" w:rsidR="003E2997" w:rsidRPr="005201C6" w:rsidRDefault="003E2997" w:rsidP="003E2997">
      <w:pPr>
        <w:bidi/>
        <w:rPr>
          <w:rFonts w:ascii="IPT Nazanin" w:hAnsi="IPT Nazanin"/>
          <w:rtl/>
        </w:rPr>
      </w:pPr>
    </w:p>
    <w:p w14:paraId="3C1A9ED2" w14:textId="77777777" w:rsidR="003E2997" w:rsidRPr="005201C6" w:rsidRDefault="003E2997" w:rsidP="003E2997">
      <w:pPr>
        <w:bidi/>
        <w:rPr>
          <w:rFonts w:ascii="IPT Nazanin" w:hAnsi="IPT Nazanin"/>
          <w:rtl/>
        </w:rPr>
      </w:pPr>
    </w:p>
    <w:p w14:paraId="644BB966" w14:textId="77777777" w:rsidR="003E2997" w:rsidRPr="005201C6" w:rsidRDefault="003E2997" w:rsidP="003E2997">
      <w:pPr>
        <w:bidi/>
        <w:rPr>
          <w:rFonts w:ascii="IPT Nazanin" w:hAnsi="IPT Nazanin"/>
        </w:rPr>
      </w:pPr>
    </w:p>
    <w:p w14:paraId="48147976" w14:textId="77777777" w:rsidR="003E2997" w:rsidRPr="005201C6" w:rsidRDefault="003E2997" w:rsidP="003E2997">
      <w:pPr>
        <w:bidi/>
        <w:rPr>
          <w:rFonts w:ascii="IPT Nazanin" w:hAnsi="IPT Nazanin" w:cs="B Nazanin"/>
          <w:b/>
          <w:bCs/>
          <w:sz w:val="26"/>
          <w:szCs w:val="26"/>
          <w:rtl/>
        </w:rPr>
      </w:pPr>
      <w:r w:rsidRPr="005201C6">
        <w:rPr>
          <w:rFonts w:ascii="IPT Nazanin" w:hAnsi="IPT Nazanin" w:cs="B Nazanin"/>
          <w:b/>
          <w:bCs/>
          <w:sz w:val="26"/>
          <w:szCs w:val="26"/>
          <w:rtl/>
        </w:rPr>
        <w:t xml:space="preserve">1-1- بخش عمومی </w:t>
      </w:r>
    </w:p>
    <w:p w14:paraId="548483ED" w14:textId="77777777" w:rsidR="003E2997" w:rsidRPr="005201C6" w:rsidRDefault="003E2997" w:rsidP="003E2997">
      <w:pPr>
        <w:bidi/>
        <w:jc w:val="center"/>
        <w:rPr>
          <w:rFonts w:ascii="IPT Nazanin" w:hAnsi="IPT Nazanin" w:cs="B Nazanin"/>
          <w:b/>
          <w:bCs/>
          <w:sz w:val="28"/>
          <w:szCs w:val="28"/>
          <w:rtl/>
        </w:rPr>
      </w:pPr>
      <w:r w:rsidRPr="005201C6">
        <w:rPr>
          <w:rFonts w:ascii="IPT Nazanin" w:hAnsi="IPT Nazanin" w:cs="B Nazanin"/>
          <w:sz w:val="24"/>
          <w:szCs w:val="24"/>
          <w:rtl/>
        </w:rPr>
        <w:t>جدول(1-1): اطلاعات مربوط به شاخص</w:t>
      </w:r>
      <w:r w:rsidRPr="005201C6">
        <w:rPr>
          <w:rFonts w:ascii="IPT Nazanin" w:hAnsi="IPT Nazanin" w:cs="B Nazanin"/>
          <w:sz w:val="24"/>
          <w:szCs w:val="24"/>
          <w:rtl/>
        </w:rPr>
        <w:softHyphen/>
        <w:t>های بخش عمومی</w:t>
      </w:r>
    </w:p>
    <w:tbl>
      <w:tblPr>
        <w:bidiVisual/>
        <w:tblW w:w="9366" w:type="dxa"/>
        <w:tblLook w:val="04A0" w:firstRow="1" w:lastRow="0" w:firstColumn="1" w:lastColumn="0" w:noHBand="0" w:noVBand="1"/>
      </w:tblPr>
      <w:tblGrid>
        <w:gridCol w:w="2743"/>
        <w:gridCol w:w="936"/>
        <w:gridCol w:w="1070"/>
        <w:gridCol w:w="1044"/>
        <w:gridCol w:w="1191"/>
        <w:gridCol w:w="1191"/>
        <w:gridCol w:w="1191"/>
      </w:tblGrid>
      <w:tr w:rsidR="00DB3B80" w:rsidRPr="00DB3B80" w14:paraId="112FA41F" w14:textId="77777777" w:rsidTr="00DB06C5">
        <w:trPr>
          <w:trHeight w:val="716"/>
        </w:trPr>
        <w:tc>
          <w:tcPr>
            <w:tcW w:w="2743"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EE7B609" w14:textId="77777777" w:rsidR="00DB3B80" w:rsidRPr="00DB3B80" w:rsidRDefault="00DB3B80" w:rsidP="00DB3B80">
            <w:pPr>
              <w:bidi/>
              <w:spacing w:after="0" w:line="240" w:lineRule="auto"/>
              <w:jc w:val="center"/>
              <w:rPr>
                <w:rFonts w:ascii="Calibri" w:eastAsia="Times New Roman" w:hAnsi="Calibri" w:cs="B Nazanin"/>
                <w:b/>
                <w:bCs/>
                <w:color w:val="262626"/>
              </w:rPr>
            </w:pPr>
            <w:r w:rsidRPr="00DB3B80">
              <w:rPr>
                <w:rFonts w:ascii="Calibri" w:eastAsia="Times New Roman" w:hAnsi="Calibri" w:cs="B Nazanin" w:hint="cs"/>
                <w:b/>
                <w:bCs/>
                <w:color w:val="262626"/>
                <w:rtl/>
              </w:rPr>
              <w:t>شاخص</w:t>
            </w:r>
          </w:p>
        </w:tc>
        <w:tc>
          <w:tcPr>
            <w:tcW w:w="93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A3F6377" w14:textId="77777777" w:rsidR="00DB3B80" w:rsidRPr="00DB3B80" w:rsidRDefault="00DB3B80" w:rsidP="00DB3B80">
            <w:pPr>
              <w:bidi/>
              <w:spacing w:after="0" w:line="240" w:lineRule="auto"/>
              <w:jc w:val="center"/>
              <w:rPr>
                <w:rFonts w:ascii="Calibri" w:eastAsia="Times New Roman" w:hAnsi="Calibri" w:cs="B Nazanin"/>
                <w:b/>
                <w:bCs/>
                <w:color w:val="262626"/>
                <w:rtl/>
              </w:rPr>
            </w:pPr>
            <w:r w:rsidRPr="00DB3B80">
              <w:rPr>
                <w:rFonts w:ascii="Calibri" w:eastAsia="Times New Roman" w:hAnsi="Calibri" w:cs="B Nazanin" w:hint="cs"/>
                <w:b/>
                <w:bCs/>
                <w:color w:val="262626"/>
                <w:rtl/>
              </w:rPr>
              <w:t>معیار سنجش</w:t>
            </w:r>
          </w:p>
        </w:tc>
        <w:tc>
          <w:tcPr>
            <w:tcW w:w="1070"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CD7B128" w14:textId="77777777" w:rsidR="00DB3B80" w:rsidRPr="00DB3B80" w:rsidRDefault="00DB3B80" w:rsidP="00DB3B80">
            <w:pPr>
              <w:bidi/>
              <w:spacing w:after="0" w:line="240" w:lineRule="auto"/>
              <w:jc w:val="center"/>
              <w:rPr>
                <w:rFonts w:ascii="Calibri" w:eastAsia="Times New Roman" w:hAnsi="Calibri" w:cs="B Nazanin"/>
                <w:b/>
                <w:bCs/>
                <w:color w:val="262626"/>
                <w:rtl/>
              </w:rPr>
            </w:pPr>
            <w:r w:rsidRPr="00DB3B80">
              <w:rPr>
                <w:rFonts w:ascii="Calibri" w:eastAsia="Times New Roman" w:hAnsi="Calibri" w:cs="B Nazanin" w:hint="cs"/>
                <w:b/>
                <w:bCs/>
                <w:color w:val="262626"/>
                <w:rtl/>
              </w:rPr>
              <w:t>سال94-93</w:t>
            </w:r>
          </w:p>
        </w:tc>
        <w:tc>
          <w:tcPr>
            <w:tcW w:w="1044"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9B43F11" w14:textId="77777777" w:rsidR="00DB3B80" w:rsidRPr="00DB3B80" w:rsidRDefault="00DB3B80" w:rsidP="00DB3B80">
            <w:pPr>
              <w:bidi/>
              <w:spacing w:after="0" w:line="240" w:lineRule="auto"/>
              <w:jc w:val="center"/>
              <w:rPr>
                <w:rFonts w:ascii="Calibri" w:eastAsia="Times New Roman" w:hAnsi="Calibri" w:cs="B Nazanin"/>
                <w:b/>
                <w:bCs/>
                <w:color w:val="262626"/>
                <w:rtl/>
              </w:rPr>
            </w:pPr>
            <w:r w:rsidRPr="00DB3B80">
              <w:rPr>
                <w:rFonts w:ascii="Calibri" w:eastAsia="Times New Roman" w:hAnsi="Calibri" w:cs="B Nazanin" w:hint="cs"/>
                <w:b/>
                <w:bCs/>
                <w:color w:val="262626"/>
                <w:rtl/>
              </w:rPr>
              <w:t>سال95-94</w:t>
            </w:r>
          </w:p>
        </w:tc>
        <w:tc>
          <w:tcPr>
            <w:tcW w:w="119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2E472FA" w14:textId="77777777" w:rsidR="00DB3B80" w:rsidRPr="00DB3B80" w:rsidRDefault="00DB3B80" w:rsidP="00DB3B80">
            <w:pPr>
              <w:bidi/>
              <w:spacing w:after="0" w:line="240" w:lineRule="auto"/>
              <w:jc w:val="center"/>
              <w:rPr>
                <w:rFonts w:ascii="Calibri" w:eastAsia="Times New Roman" w:hAnsi="Calibri" w:cs="B Nazanin"/>
                <w:b/>
                <w:bCs/>
                <w:color w:val="262626"/>
                <w:rtl/>
              </w:rPr>
            </w:pPr>
            <w:r w:rsidRPr="00DB3B80">
              <w:rPr>
                <w:rFonts w:ascii="Calibri" w:eastAsia="Times New Roman" w:hAnsi="Calibri" w:cs="B Nazanin" w:hint="cs"/>
                <w:b/>
                <w:bCs/>
                <w:color w:val="262626"/>
                <w:rtl/>
              </w:rPr>
              <w:t>سال96-95</w:t>
            </w:r>
          </w:p>
        </w:tc>
        <w:tc>
          <w:tcPr>
            <w:tcW w:w="119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11BA7C7" w14:textId="77777777" w:rsidR="00DB3B80" w:rsidRPr="00DB3B80" w:rsidRDefault="00DB3B80" w:rsidP="00DB3B80">
            <w:pPr>
              <w:bidi/>
              <w:spacing w:after="0" w:line="240" w:lineRule="auto"/>
              <w:jc w:val="center"/>
              <w:rPr>
                <w:rFonts w:ascii="Calibri" w:eastAsia="Times New Roman" w:hAnsi="Calibri" w:cs="B Nazanin"/>
                <w:b/>
                <w:bCs/>
                <w:color w:val="262626"/>
                <w:rtl/>
              </w:rPr>
            </w:pPr>
            <w:r w:rsidRPr="00DB3B80">
              <w:rPr>
                <w:rFonts w:ascii="Calibri" w:eastAsia="Times New Roman" w:hAnsi="Calibri" w:cs="B Nazanin" w:hint="cs"/>
                <w:b/>
                <w:bCs/>
                <w:color w:val="262626"/>
                <w:rtl/>
              </w:rPr>
              <w:t>سال97-96</w:t>
            </w:r>
          </w:p>
        </w:tc>
        <w:tc>
          <w:tcPr>
            <w:tcW w:w="119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D0057A7" w14:textId="77777777" w:rsidR="00DB3B80" w:rsidRPr="00DB3B80" w:rsidRDefault="00DB3B80" w:rsidP="00DB3B80">
            <w:pPr>
              <w:bidi/>
              <w:spacing w:after="0" w:line="240" w:lineRule="auto"/>
              <w:jc w:val="center"/>
              <w:rPr>
                <w:rFonts w:ascii="Calibri" w:eastAsia="Times New Roman" w:hAnsi="Calibri" w:cs="B Nazanin"/>
                <w:b/>
                <w:bCs/>
                <w:color w:val="262626"/>
                <w:rtl/>
              </w:rPr>
            </w:pPr>
            <w:r w:rsidRPr="00DB3B80">
              <w:rPr>
                <w:rFonts w:ascii="Calibri" w:eastAsia="Times New Roman" w:hAnsi="Calibri" w:cs="B Nazanin" w:hint="cs"/>
                <w:b/>
                <w:bCs/>
                <w:color w:val="262626"/>
                <w:rtl/>
              </w:rPr>
              <w:t>سال98-97</w:t>
            </w:r>
          </w:p>
        </w:tc>
      </w:tr>
      <w:tr w:rsidR="00DB3B80" w:rsidRPr="00DB3B80" w14:paraId="5B0D5487" w14:textId="77777777" w:rsidTr="00DB06C5">
        <w:trPr>
          <w:trHeight w:val="716"/>
        </w:trPr>
        <w:tc>
          <w:tcPr>
            <w:tcW w:w="2743" w:type="dxa"/>
            <w:tcBorders>
              <w:top w:val="nil"/>
              <w:left w:val="single" w:sz="4" w:space="0" w:color="auto"/>
              <w:bottom w:val="single" w:sz="4" w:space="0" w:color="auto"/>
              <w:right w:val="single" w:sz="4" w:space="0" w:color="auto"/>
            </w:tcBorders>
            <w:shd w:val="clear" w:color="000000" w:fill="7EF281"/>
            <w:vAlign w:val="center"/>
            <w:hideMark/>
          </w:tcPr>
          <w:p w14:paraId="6BB7F5E0" w14:textId="77777777" w:rsidR="00DB3B80" w:rsidRPr="00DB3B80" w:rsidRDefault="00DB3B80" w:rsidP="00DB3B80">
            <w:pPr>
              <w:bidi/>
              <w:spacing w:after="0" w:line="240" w:lineRule="auto"/>
              <w:jc w:val="center"/>
              <w:rPr>
                <w:rFonts w:ascii="Calibri" w:eastAsia="Times New Roman" w:hAnsi="Calibri" w:cs="B Nazanin"/>
                <w:b/>
                <w:bCs/>
                <w:color w:val="161616"/>
                <w:rtl/>
              </w:rPr>
            </w:pPr>
            <w:r w:rsidRPr="00DB3B80">
              <w:rPr>
                <w:rFonts w:ascii="Calibri" w:eastAsia="Times New Roman" w:hAnsi="Calibri" w:cs="B Nazanin" w:hint="cs"/>
                <w:b/>
                <w:bCs/>
                <w:color w:val="161616"/>
                <w:rtl/>
              </w:rPr>
              <w:t>مساحت کل اراضی کشاورزی</w:t>
            </w:r>
          </w:p>
        </w:tc>
        <w:tc>
          <w:tcPr>
            <w:tcW w:w="936" w:type="dxa"/>
            <w:tcBorders>
              <w:top w:val="nil"/>
              <w:left w:val="single" w:sz="4" w:space="0" w:color="auto"/>
              <w:bottom w:val="single" w:sz="4" w:space="0" w:color="auto"/>
              <w:right w:val="single" w:sz="4" w:space="0" w:color="auto"/>
            </w:tcBorders>
            <w:shd w:val="clear" w:color="000000" w:fill="FFFFFF"/>
            <w:vAlign w:val="center"/>
            <w:hideMark/>
          </w:tcPr>
          <w:p w14:paraId="0B60908F" w14:textId="77777777" w:rsidR="00DB3B80" w:rsidRPr="00DB3B80" w:rsidRDefault="00DB3B80" w:rsidP="00DB3B80">
            <w:pPr>
              <w:bidi/>
              <w:spacing w:after="0" w:line="240" w:lineRule="auto"/>
              <w:jc w:val="center"/>
              <w:rPr>
                <w:rFonts w:ascii="Calibri" w:eastAsia="Times New Roman" w:hAnsi="Calibri" w:cs="B Nazanin"/>
                <w:color w:val="161616"/>
                <w:rtl/>
              </w:rPr>
            </w:pPr>
            <w:r w:rsidRPr="00DB3B80">
              <w:rPr>
                <w:rFonts w:ascii="Calibri" w:eastAsia="Times New Roman" w:hAnsi="Calibri" w:cs="B Nazanin" w:hint="cs"/>
                <w:color w:val="161616"/>
                <w:rtl/>
              </w:rPr>
              <w:t>هکتار</w:t>
            </w:r>
          </w:p>
        </w:tc>
        <w:tc>
          <w:tcPr>
            <w:tcW w:w="1070" w:type="dxa"/>
            <w:tcBorders>
              <w:top w:val="nil"/>
              <w:left w:val="single" w:sz="4" w:space="0" w:color="auto"/>
              <w:bottom w:val="single" w:sz="4" w:space="0" w:color="auto"/>
              <w:right w:val="single" w:sz="4" w:space="0" w:color="auto"/>
            </w:tcBorders>
            <w:shd w:val="clear" w:color="000000" w:fill="FFFFFF"/>
            <w:vAlign w:val="center"/>
            <w:hideMark/>
          </w:tcPr>
          <w:p w14:paraId="12966CEF" w14:textId="77777777" w:rsidR="00DB3B80" w:rsidRPr="00DB3B80" w:rsidRDefault="00DB3B80" w:rsidP="00DB3B80">
            <w:pPr>
              <w:spacing w:after="0" w:line="240" w:lineRule="auto"/>
              <w:jc w:val="center"/>
              <w:rPr>
                <w:rFonts w:ascii="Calibri" w:eastAsia="Times New Roman" w:hAnsi="Calibri" w:cs="B Nazanin"/>
                <w:color w:val="161616"/>
                <w:rtl/>
              </w:rPr>
            </w:pPr>
            <w:r w:rsidRPr="00DB3B80">
              <w:rPr>
                <w:rFonts w:ascii="Calibri" w:eastAsia="Times New Roman" w:hAnsi="Calibri" w:cs="B Nazanin" w:hint="cs"/>
                <w:color w:val="161616"/>
              </w:rPr>
              <w:t xml:space="preserve">                    14,647 </w:t>
            </w:r>
          </w:p>
        </w:tc>
        <w:tc>
          <w:tcPr>
            <w:tcW w:w="1044" w:type="dxa"/>
            <w:tcBorders>
              <w:top w:val="nil"/>
              <w:left w:val="single" w:sz="4" w:space="0" w:color="auto"/>
              <w:bottom w:val="single" w:sz="4" w:space="0" w:color="auto"/>
              <w:right w:val="single" w:sz="4" w:space="0" w:color="auto"/>
            </w:tcBorders>
            <w:shd w:val="clear" w:color="000000" w:fill="FFFFFF"/>
            <w:vAlign w:val="center"/>
            <w:hideMark/>
          </w:tcPr>
          <w:p w14:paraId="2FDDBC08" w14:textId="77777777" w:rsidR="00DB3B80" w:rsidRPr="00DB3B80" w:rsidRDefault="00DB3B80" w:rsidP="00DB3B80">
            <w:pPr>
              <w:spacing w:after="0" w:line="240" w:lineRule="auto"/>
              <w:jc w:val="center"/>
              <w:rPr>
                <w:rFonts w:ascii="Calibri" w:eastAsia="Times New Roman" w:hAnsi="Calibri" w:cs="B Nazanin"/>
                <w:color w:val="161616"/>
              </w:rPr>
            </w:pPr>
            <w:r w:rsidRPr="00DB3B80">
              <w:rPr>
                <w:rFonts w:ascii="Calibri" w:eastAsia="Times New Roman" w:hAnsi="Calibri" w:cs="B Nazanin" w:hint="cs"/>
                <w:color w:val="161616"/>
              </w:rPr>
              <w:t xml:space="preserve">                   14,365 </w:t>
            </w:r>
          </w:p>
        </w:tc>
        <w:tc>
          <w:tcPr>
            <w:tcW w:w="1191" w:type="dxa"/>
            <w:tcBorders>
              <w:top w:val="nil"/>
              <w:left w:val="single" w:sz="4" w:space="0" w:color="auto"/>
              <w:bottom w:val="single" w:sz="4" w:space="0" w:color="auto"/>
              <w:right w:val="single" w:sz="4" w:space="0" w:color="auto"/>
            </w:tcBorders>
            <w:shd w:val="clear" w:color="000000" w:fill="FFFFFF"/>
            <w:vAlign w:val="center"/>
            <w:hideMark/>
          </w:tcPr>
          <w:p w14:paraId="68834304" w14:textId="77777777" w:rsidR="00DB3B80" w:rsidRPr="00DB3B80" w:rsidRDefault="00DB3B80" w:rsidP="00DB3B80">
            <w:pPr>
              <w:spacing w:after="0" w:line="240" w:lineRule="auto"/>
              <w:jc w:val="center"/>
              <w:rPr>
                <w:rFonts w:ascii="Calibri" w:eastAsia="Times New Roman" w:hAnsi="Calibri" w:cs="B Nazanin"/>
                <w:color w:val="161616"/>
              </w:rPr>
            </w:pPr>
            <w:r w:rsidRPr="00DB3B80">
              <w:rPr>
                <w:rFonts w:ascii="Calibri" w:eastAsia="Times New Roman" w:hAnsi="Calibri" w:cs="B Nazanin" w:hint="cs"/>
                <w:color w:val="161616"/>
              </w:rPr>
              <w:t xml:space="preserve">                        13,281 </w:t>
            </w:r>
          </w:p>
        </w:tc>
        <w:tc>
          <w:tcPr>
            <w:tcW w:w="1191" w:type="dxa"/>
            <w:tcBorders>
              <w:top w:val="nil"/>
              <w:left w:val="single" w:sz="4" w:space="0" w:color="auto"/>
              <w:bottom w:val="single" w:sz="4" w:space="0" w:color="auto"/>
              <w:right w:val="single" w:sz="4" w:space="0" w:color="auto"/>
            </w:tcBorders>
            <w:shd w:val="clear" w:color="000000" w:fill="FFFFFF"/>
            <w:vAlign w:val="center"/>
            <w:hideMark/>
          </w:tcPr>
          <w:p w14:paraId="0EAECE91" w14:textId="77777777" w:rsidR="00DB3B80" w:rsidRPr="00DB3B80" w:rsidRDefault="00DB3B80" w:rsidP="00DB3B80">
            <w:pPr>
              <w:spacing w:after="0" w:line="240" w:lineRule="auto"/>
              <w:jc w:val="center"/>
              <w:rPr>
                <w:rFonts w:ascii="Calibri" w:eastAsia="Times New Roman" w:hAnsi="Calibri" w:cs="B Nazanin"/>
                <w:color w:val="161616"/>
              </w:rPr>
            </w:pPr>
            <w:r w:rsidRPr="00DB3B80">
              <w:rPr>
                <w:rFonts w:ascii="Calibri" w:eastAsia="Times New Roman" w:hAnsi="Calibri" w:cs="B Nazanin" w:hint="cs"/>
                <w:color w:val="161616"/>
              </w:rPr>
              <w:t xml:space="preserve">                        12,343 </w:t>
            </w:r>
          </w:p>
        </w:tc>
        <w:tc>
          <w:tcPr>
            <w:tcW w:w="1191" w:type="dxa"/>
            <w:tcBorders>
              <w:top w:val="nil"/>
              <w:left w:val="single" w:sz="4" w:space="0" w:color="auto"/>
              <w:bottom w:val="single" w:sz="4" w:space="0" w:color="auto"/>
              <w:right w:val="single" w:sz="4" w:space="0" w:color="auto"/>
            </w:tcBorders>
            <w:shd w:val="clear" w:color="000000" w:fill="FFFFFF"/>
            <w:vAlign w:val="center"/>
            <w:hideMark/>
          </w:tcPr>
          <w:p w14:paraId="6337498B" w14:textId="77777777" w:rsidR="00DB3B80" w:rsidRPr="00DB3B80" w:rsidRDefault="00DB3B80" w:rsidP="00DB3B80">
            <w:pPr>
              <w:spacing w:after="0" w:line="240" w:lineRule="auto"/>
              <w:jc w:val="center"/>
              <w:rPr>
                <w:rFonts w:ascii="Calibri" w:eastAsia="Times New Roman" w:hAnsi="Calibri" w:cs="B Nazanin"/>
                <w:color w:val="161616"/>
              </w:rPr>
            </w:pPr>
            <w:r w:rsidRPr="00DB3B80">
              <w:rPr>
                <w:rFonts w:ascii="Calibri" w:eastAsia="Times New Roman" w:hAnsi="Calibri" w:cs="B Nazanin" w:hint="cs"/>
                <w:color w:val="161616"/>
              </w:rPr>
              <w:t xml:space="preserve">                          9,918 </w:t>
            </w:r>
          </w:p>
        </w:tc>
      </w:tr>
      <w:tr w:rsidR="00DB3B80" w:rsidRPr="00DB3B80" w14:paraId="46E8E66E" w14:textId="77777777" w:rsidTr="00DB06C5">
        <w:trPr>
          <w:trHeight w:val="716"/>
        </w:trPr>
        <w:tc>
          <w:tcPr>
            <w:tcW w:w="2743" w:type="dxa"/>
            <w:tcBorders>
              <w:top w:val="nil"/>
              <w:left w:val="single" w:sz="4" w:space="0" w:color="auto"/>
              <w:bottom w:val="single" w:sz="4" w:space="0" w:color="auto"/>
              <w:right w:val="single" w:sz="4" w:space="0" w:color="auto"/>
            </w:tcBorders>
            <w:shd w:val="clear" w:color="000000" w:fill="7EF281"/>
            <w:vAlign w:val="center"/>
            <w:hideMark/>
          </w:tcPr>
          <w:p w14:paraId="2970A2A0" w14:textId="77777777" w:rsidR="00DB3B80" w:rsidRPr="00DB3B80" w:rsidRDefault="00DB3B80" w:rsidP="00DB3B80">
            <w:pPr>
              <w:bidi/>
              <w:spacing w:after="0" w:line="240" w:lineRule="auto"/>
              <w:jc w:val="center"/>
              <w:rPr>
                <w:rFonts w:ascii="Calibri" w:eastAsia="Times New Roman" w:hAnsi="Calibri" w:cs="B Nazanin"/>
                <w:b/>
                <w:bCs/>
                <w:color w:val="161616"/>
              </w:rPr>
            </w:pPr>
            <w:r w:rsidRPr="00DB3B80">
              <w:rPr>
                <w:rFonts w:ascii="Calibri" w:eastAsia="Times New Roman" w:hAnsi="Calibri" w:cs="B Nazanin" w:hint="cs"/>
                <w:b/>
                <w:bCs/>
                <w:color w:val="161616"/>
                <w:rtl/>
              </w:rPr>
              <w:t>مساحت کل آیش</w:t>
            </w:r>
          </w:p>
        </w:tc>
        <w:tc>
          <w:tcPr>
            <w:tcW w:w="936" w:type="dxa"/>
            <w:tcBorders>
              <w:top w:val="nil"/>
              <w:left w:val="single" w:sz="4" w:space="0" w:color="auto"/>
              <w:bottom w:val="single" w:sz="4" w:space="0" w:color="auto"/>
              <w:right w:val="single" w:sz="4" w:space="0" w:color="auto"/>
            </w:tcBorders>
            <w:shd w:val="clear" w:color="000000" w:fill="E5FFE5"/>
            <w:vAlign w:val="center"/>
            <w:hideMark/>
          </w:tcPr>
          <w:p w14:paraId="611B96F6" w14:textId="77777777" w:rsidR="00DB3B80" w:rsidRPr="00DB3B80" w:rsidRDefault="00DB3B80" w:rsidP="00DB3B80">
            <w:pPr>
              <w:bidi/>
              <w:spacing w:after="0" w:line="240" w:lineRule="auto"/>
              <w:jc w:val="center"/>
              <w:rPr>
                <w:rFonts w:ascii="Calibri" w:eastAsia="Times New Roman" w:hAnsi="Calibri" w:cs="B Nazanin"/>
                <w:color w:val="161616"/>
                <w:rtl/>
              </w:rPr>
            </w:pPr>
            <w:r w:rsidRPr="00DB3B80">
              <w:rPr>
                <w:rFonts w:ascii="Calibri" w:eastAsia="Times New Roman" w:hAnsi="Calibri" w:cs="B Nazanin" w:hint="cs"/>
                <w:color w:val="161616"/>
                <w:rtl/>
              </w:rPr>
              <w:t>هکتار</w:t>
            </w:r>
          </w:p>
        </w:tc>
        <w:tc>
          <w:tcPr>
            <w:tcW w:w="1070" w:type="dxa"/>
            <w:tcBorders>
              <w:top w:val="nil"/>
              <w:left w:val="single" w:sz="4" w:space="0" w:color="auto"/>
              <w:bottom w:val="single" w:sz="4" w:space="0" w:color="auto"/>
              <w:right w:val="single" w:sz="4" w:space="0" w:color="auto"/>
            </w:tcBorders>
            <w:shd w:val="clear" w:color="000000" w:fill="E5FFE5"/>
            <w:vAlign w:val="center"/>
            <w:hideMark/>
          </w:tcPr>
          <w:p w14:paraId="7A7B361A" w14:textId="77777777" w:rsidR="00DB3B80" w:rsidRPr="00DB3B80" w:rsidRDefault="00DB3B80" w:rsidP="00DB3B80">
            <w:pPr>
              <w:spacing w:after="0" w:line="240" w:lineRule="auto"/>
              <w:jc w:val="center"/>
              <w:rPr>
                <w:rFonts w:ascii="Calibri" w:eastAsia="Times New Roman" w:hAnsi="Calibri" w:cs="B Nazanin"/>
                <w:color w:val="161616"/>
                <w:rtl/>
              </w:rPr>
            </w:pPr>
            <w:r w:rsidRPr="00DB3B80">
              <w:rPr>
                <w:rFonts w:ascii="Calibri" w:eastAsia="Times New Roman" w:hAnsi="Calibri" w:cs="B Nazanin" w:hint="cs"/>
                <w:color w:val="161616"/>
              </w:rPr>
              <w:t xml:space="preserve">                      6,354 </w:t>
            </w:r>
          </w:p>
        </w:tc>
        <w:tc>
          <w:tcPr>
            <w:tcW w:w="1044" w:type="dxa"/>
            <w:tcBorders>
              <w:top w:val="nil"/>
              <w:left w:val="single" w:sz="4" w:space="0" w:color="auto"/>
              <w:bottom w:val="single" w:sz="4" w:space="0" w:color="auto"/>
              <w:right w:val="single" w:sz="4" w:space="0" w:color="auto"/>
            </w:tcBorders>
            <w:shd w:val="clear" w:color="000000" w:fill="E5FFE5"/>
            <w:vAlign w:val="center"/>
            <w:hideMark/>
          </w:tcPr>
          <w:p w14:paraId="63D7825F" w14:textId="77777777" w:rsidR="00DB3B80" w:rsidRPr="00DB3B80" w:rsidRDefault="00DB3B80" w:rsidP="00DB3B80">
            <w:pPr>
              <w:spacing w:after="0" w:line="240" w:lineRule="auto"/>
              <w:jc w:val="center"/>
              <w:rPr>
                <w:rFonts w:ascii="Calibri" w:eastAsia="Times New Roman" w:hAnsi="Calibri" w:cs="B Nazanin"/>
                <w:color w:val="161616"/>
              </w:rPr>
            </w:pPr>
            <w:r w:rsidRPr="00DB3B80">
              <w:rPr>
                <w:rFonts w:ascii="Calibri" w:eastAsia="Times New Roman" w:hAnsi="Calibri" w:cs="B Nazanin" w:hint="cs"/>
                <w:color w:val="161616"/>
              </w:rPr>
              <w:t xml:space="preserve">                     6,636 </w:t>
            </w:r>
          </w:p>
        </w:tc>
        <w:tc>
          <w:tcPr>
            <w:tcW w:w="1191" w:type="dxa"/>
            <w:tcBorders>
              <w:top w:val="nil"/>
              <w:left w:val="single" w:sz="4" w:space="0" w:color="auto"/>
              <w:bottom w:val="single" w:sz="4" w:space="0" w:color="auto"/>
              <w:right w:val="single" w:sz="4" w:space="0" w:color="auto"/>
            </w:tcBorders>
            <w:shd w:val="clear" w:color="000000" w:fill="E5FFE5"/>
            <w:vAlign w:val="center"/>
            <w:hideMark/>
          </w:tcPr>
          <w:p w14:paraId="5DB16B53" w14:textId="77777777" w:rsidR="00DB3B80" w:rsidRPr="00DB3B80" w:rsidRDefault="00DB3B80" w:rsidP="00DB3B80">
            <w:pPr>
              <w:spacing w:after="0" w:line="240" w:lineRule="auto"/>
              <w:jc w:val="center"/>
              <w:rPr>
                <w:rFonts w:ascii="Calibri" w:eastAsia="Times New Roman" w:hAnsi="Calibri" w:cs="B Nazanin"/>
                <w:color w:val="161616"/>
              </w:rPr>
            </w:pPr>
            <w:r w:rsidRPr="00DB3B80">
              <w:rPr>
                <w:rFonts w:ascii="Calibri" w:eastAsia="Times New Roman" w:hAnsi="Calibri" w:cs="B Nazanin" w:hint="cs"/>
                <w:color w:val="161616"/>
              </w:rPr>
              <w:t xml:space="preserve">                          7,719 </w:t>
            </w:r>
          </w:p>
        </w:tc>
        <w:tc>
          <w:tcPr>
            <w:tcW w:w="1191" w:type="dxa"/>
            <w:tcBorders>
              <w:top w:val="nil"/>
              <w:left w:val="single" w:sz="4" w:space="0" w:color="auto"/>
              <w:bottom w:val="single" w:sz="4" w:space="0" w:color="auto"/>
              <w:right w:val="single" w:sz="4" w:space="0" w:color="auto"/>
            </w:tcBorders>
            <w:shd w:val="clear" w:color="000000" w:fill="E5FFE5"/>
            <w:vAlign w:val="center"/>
            <w:hideMark/>
          </w:tcPr>
          <w:p w14:paraId="7A6F2FCE" w14:textId="77777777" w:rsidR="00DB3B80" w:rsidRPr="00DB3B80" w:rsidRDefault="00DB3B80" w:rsidP="00DB3B80">
            <w:pPr>
              <w:spacing w:after="0" w:line="240" w:lineRule="auto"/>
              <w:jc w:val="center"/>
              <w:rPr>
                <w:rFonts w:ascii="Calibri" w:eastAsia="Times New Roman" w:hAnsi="Calibri" w:cs="B Nazanin"/>
                <w:color w:val="161616"/>
              </w:rPr>
            </w:pPr>
            <w:r w:rsidRPr="00DB3B80">
              <w:rPr>
                <w:rFonts w:ascii="Calibri" w:eastAsia="Times New Roman" w:hAnsi="Calibri" w:cs="B Nazanin" w:hint="cs"/>
                <w:color w:val="161616"/>
              </w:rPr>
              <w:t xml:space="preserve">                          8,657 </w:t>
            </w:r>
          </w:p>
        </w:tc>
        <w:tc>
          <w:tcPr>
            <w:tcW w:w="1191" w:type="dxa"/>
            <w:tcBorders>
              <w:top w:val="nil"/>
              <w:left w:val="single" w:sz="4" w:space="0" w:color="auto"/>
              <w:bottom w:val="single" w:sz="4" w:space="0" w:color="auto"/>
              <w:right w:val="single" w:sz="4" w:space="0" w:color="auto"/>
            </w:tcBorders>
            <w:shd w:val="clear" w:color="000000" w:fill="E5FFE5"/>
            <w:vAlign w:val="center"/>
            <w:hideMark/>
          </w:tcPr>
          <w:p w14:paraId="1689FE2E" w14:textId="77777777" w:rsidR="00DB3B80" w:rsidRPr="00DB3B80" w:rsidRDefault="00DB3B80" w:rsidP="00DB3B80">
            <w:pPr>
              <w:spacing w:after="0" w:line="240" w:lineRule="auto"/>
              <w:jc w:val="center"/>
              <w:rPr>
                <w:rFonts w:ascii="Calibri" w:eastAsia="Times New Roman" w:hAnsi="Calibri" w:cs="B Nazanin"/>
                <w:color w:val="161616"/>
              </w:rPr>
            </w:pPr>
            <w:r w:rsidRPr="00DB3B80">
              <w:rPr>
                <w:rFonts w:ascii="Calibri" w:eastAsia="Times New Roman" w:hAnsi="Calibri" w:cs="B Nazanin" w:hint="cs"/>
                <w:color w:val="161616"/>
              </w:rPr>
              <w:t xml:space="preserve">                        11,082 </w:t>
            </w:r>
          </w:p>
        </w:tc>
      </w:tr>
    </w:tbl>
    <w:p w14:paraId="215BCB02" w14:textId="77777777" w:rsidR="00043612" w:rsidRDefault="00043612" w:rsidP="003E2997">
      <w:pPr>
        <w:bidi/>
        <w:jc w:val="center"/>
        <w:rPr>
          <w:rFonts w:ascii="IPT Nazanin" w:hAnsi="IPT Nazanin" w:cs="B Nazanin"/>
          <w:sz w:val="24"/>
          <w:szCs w:val="24"/>
        </w:rPr>
      </w:pPr>
    </w:p>
    <w:p w14:paraId="5987D59B" w14:textId="77777777" w:rsidR="00043612" w:rsidRDefault="00043612" w:rsidP="00043612">
      <w:pPr>
        <w:bidi/>
        <w:jc w:val="center"/>
        <w:rPr>
          <w:rFonts w:ascii="IPT Nazanin" w:hAnsi="IPT Nazanin" w:cs="B Nazanin"/>
          <w:sz w:val="24"/>
          <w:szCs w:val="24"/>
        </w:rPr>
      </w:pPr>
    </w:p>
    <w:p w14:paraId="4B1A78E5" w14:textId="01279509" w:rsidR="00043612" w:rsidRDefault="00043612" w:rsidP="00043612">
      <w:pPr>
        <w:bidi/>
        <w:jc w:val="center"/>
        <w:rPr>
          <w:rFonts w:ascii="IPT Nazanin" w:hAnsi="IPT Nazanin" w:cs="B Nazanin"/>
          <w:sz w:val="24"/>
          <w:szCs w:val="24"/>
          <w:rtl/>
        </w:rPr>
      </w:pPr>
    </w:p>
    <w:p w14:paraId="668D3024" w14:textId="77777777" w:rsidR="00DB06C5" w:rsidRDefault="00DB06C5" w:rsidP="00DB06C5">
      <w:pPr>
        <w:bidi/>
        <w:jc w:val="center"/>
        <w:rPr>
          <w:rFonts w:ascii="IPT Nazanin" w:hAnsi="IPT Nazanin" w:cs="B Nazanin"/>
          <w:sz w:val="24"/>
          <w:szCs w:val="24"/>
        </w:rPr>
      </w:pPr>
    </w:p>
    <w:p w14:paraId="519CBE02" w14:textId="77777777" w:rsidR="00043612" w:rsidRDefault="00043612" w:rsidP="00043612">
      <w:pPr>
        <w:bidi/>
        <w:jc w:val="center"/>
        <w:rPr>
          <w:rFonts w:ascii="IPT Nazanin" w:hAnsi="IPT Nazanin" w:cs="B Nazanin"/>
          <w:sz w:val="24"/>
          <w:szCs w:val="24"/>
        </w:rPr>
      </w:pPr>
    </w:p>
    <w:p w14:paraId="0532443F" w14:textId="77777777" w:rsidR="003E2997" w:rsidRPr="005201C6" w:rsidRDefault="003E2997" w:rsidP="00043612">
      <w:pPr>
        <w:bidi/>
        <w:jc w:val="center"/>
        <w:rPr>
          <w:rFonts w:ascii="IPT Nazanin" w:hAnsi="IPT Nazanin" w:cs="B Nazanin"/>
          <w:sz w:val="24"/>
          <w:szCs w:val="24"/>
        </w:rPr>
      </w:pPr>
      <w:r w:rsidRPr="005201C6">
        <w:rPr>
          <w:rFonts w:ascii="IPT Nazanin" w:hAnsi="IPT Nazanin" w:cs="B Nazanin"/>
          <w:sz w:val="24"/>
          <w:szCs w:val="24"/>
          <w:rtl/>
        </w:rPr>
        <w:lastRenderedPageBreak/>
        <w:t>نمودار(1-1): مساحت کل اراضی کشاورزی</w:t>
      </w:r>
    </w:p>
    <w:p w14:paraId="7470DF7A" w14:textId="2ED842B6" w:rsidR="003E2997" w:rsidRPr="005201C6" w:rsidRDefault="00DB06C5" w:rsidP="003E2997">
      <w:pPr>
        <w:bidi/>
        <w:ind w:left="95"/>
        <w:jc w:val="center"/>
        <w:rPr>
          <w:rFonts w:ascii="IPT Nazanin" w:hAnsi="IPT Nazanin"/>
        </w:rPr>
      </w:pPr>
      <w:r>
        <w:rPr>
          <w:noProof/>
        </w:rPr>
        <w:drawing>
          <wp:inline distT="0" distB="0" distL="0" distR="0" wp14:anchorId="3983FB63" wp14:editId="15C90487">
            <wp:extent cx="5783580" cy="3008630"/>
            <wp:effectExtent l="76200" t="76200" r="83820" b="7747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93A4D2C" w14:textId="077F85C3" w:rsidR="003E2997" w:rsidRPr="005201C6" w:rsidRDefault="003E2997" w:rsidP="00A16286">
      <w:pPr>
        <w:bidi/>
        <w:ind w:left="283"/>
        <w:jc w:val="both"/>
        <w:rPr>
          <w:rFonts w:ascii="IPT Nazanin" w:hAnsi="IPT Nazanin" w:cs="B Nazanin"/>
          <w:sz w:val="24"/>
          <w:szCs w:val="24"/>
          <w:lang w:bidi="fa-IR"/>
        </w:rPr>
      </w:pPr>
      <w:r w:rsidRPr="005201C6">
        <w:rPr>
          <w:rFonts w:ascii="IPT Nazanin" w:hAnsi="IPT Nazanin" w:cs="B Nazanin"/>
          <w:sz w:val="24"/>
          <w:szCs w:val="24"/>
          <w:rtl/>
        </w:rPr>
        <w:t>مس</w:t>
      </w:r>
      <w:r w:rsidR="00A16286">
        <w:rPr>
          <w:rFonts w:ascii="IPT Nazanin" w:hAnsi="IPT Nazanin" w:cs="B Nazanin"/>
          <w:sz w:val="24"/>
          <w:szCs w:val="24"/>
          <w:rtl/>
        </w:rPr>
        <w:t xml:space="preserve">احت کل اراضی کشاورزی در </w:t>
      </w:r>
      <w:r w:rsidR="006041E0">
        <w:rPr>
          <w:rFonts w:ascii="IPT Nazanin" w:hAnsi="IPT Nazanin" w:cs="B Nazanin" w:hint="cs"/>
          <w:sz w:val="24"/>
          <w:szCs w:val="24"/>
          <w:rtl/>
        </w:rPr>
        <w:t xml:space="preserve">بین </w:t>
      </w:r>
      <w:r w:rsidR="00A16286">
        <w:rPr>
          <w:rFonts w:ascii="IPT Nazanin" w:hAnsi="IPT Nazanin" w:cs="B Nazanin"/>
          <w:sz w:val="24"/>
          <w:szCs w:val="24"/>
          <w:rtl/>
        </w:rPr>
        <w:t>سال‌ها</w:t>
      </w:r>
      <w:r w:rsidR="00A16286">
        <w:rPr>
          <w:rFonts w:ascii="IPT Nazanin" w:hAnsi="IPT Nazanin" w:cs="B Nazanin" w:hint="cs"/>
          <w:sz w:val="24"/>
          <w:szCs w:val="24"/>
          <w:rtl/>
        </w:rPr>
        <w:t>ی 98-94 روند کاهشی داشته است.</w:t>
      </w:r>
    </w:p>
    <w:p w14:paraId="3CAF6295"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t>نمودار(1-2): مساحت کل آیش</w:t>
      </w:r>
    </w:p>
    <w:p w14:paraId="2F65C08D" w14:textId="771A7AAA" w:rsidR="003E2997" w:rsidRPr="005201C6" w:rsidRDefault="00DB06C5" w:rsidP="003E2997">
      <w:pPr>
        <w:bidi/>
        <w:jc w:val="center"/>
        <w:rPr>
          <w:rFonts w:ascii="IPT Nazanin" w:hAnsi="IPT Nazanin"/>
          <w:rtl/>
        </w:rPr>
      </w:pPr>
      <w:r>
        <w:rPr>
          <w:noProof/>
        </w:rPr>
        <w:drawing>
          <wp:inline distT="0" distB="0" distL="0" distR="0" wp14:anchorId="4DE0C537" wp14:editId="5BBF613E">
            <wp:extent cx="5768340" cy="2727960"/>
            <wp:effectExtent l="76200" t="76200" r="80010" b="7239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62DB36B" w14:textId="19C4C2D5" w:rsidR="00043612" w:rsidRDefault="003E2997" w:rsidP="00A16286">
      <w:pPr>
        <w:bidi/>
        <w:spacing w:line="240" w:lineRule="auto"/>
        <w:ind w:left="227"/>
        <w:jc w:val="both"/>
        <w:rPr>
          <w:rFonts w:ascii="IPT Nazanin" w:hAnsi="IPT Nazanin" w:cs="B Nazanin"/>
          <w:sz w:val="24"/>
          <w:szCs w:val="24"/>
          <w:rtl/>
        </w:rPr>
      </w:pPr>
      <w:r w:rsidRPr="005201C6">
        <w:rPr>
          <w:rFonts w:ascii="IPT Nazanin" w:hAnsi="IPT Nazanin" w:cs="B Nazanin"/>
          <w:sz w:val="24"/>
          <w:szCs w:val="24"/>
          <w:rtl/>
        </w:rPr>
        <w:t xml:space="preserve">مساحت کل آیش در بین سال‌های زراعی </w:t>
      </w:r>
      <w:r w:rsidR="00A16286">
        <w:rPr>
          <w:rFonts w:ascii="IPT Nazanin" w:hAnsi="IPT Nazanin" w:cs="B Nazanin" w:hint="cs"/>
          <w:sz w:val="24"/>
          <w:szCs w:val="24"/>
          <w:rtl/>
        </w:rPr>
        <w:t>98-94 با روند صعودی پایداری مواجه بوده است.</w:t>
      </w:r>
    </w:p>
    <w:p w14:paraId="2C733494" w14:textId="5AB4EB61" w:rsidR="00A16286" w:rsidRDefault="00A16286" w:rsidP="00A16286">
      <w:pPr>
        <w:bidi/>
        <w:spacing w:line="240" w:lineRule="auto"/>
        <w:ind w:left="227"/>
        <w:jc w:val="both"/>
        <w:rPr>
          <w:rFonts w:ascii="IPT Nazanin" w:hAnsi="IPT Nazanin" w:cs="B Nazanin"/>
          <w:sz w:val="24"/>
          <w:szCs w:val="24"/>
          <w:rtl/>
        </w:rPr>
      </w:pPr>
    </w:p>
    <w:p w14:paraId="69B6CB5E" w14:textId="77777777" w:rsidR="00A16286" w:rsidRDefault="00A16286" w:rsidP="00A16286">
      <w:pPr>
        <w:bidi/>
        <w:spacing w:line="240" w:lineRule="auto"/>
        <w:ind w:left="227"/>
        <w:jc w:val="both"/>
        <w:rPr>
          <w:rFonts w:ascii="IPT Nazanin" w:hAnsi="IPT Nazanin" w:cs="B Nazanin"/>
          <w:sz w:val="24"/>
          <w:szCs w:val="24"/>
        </w:rPr>
      </w:pPr>
    </w:p>
    <w:p w14:paraId="7248DF84" w14:textId="77777777" w:rsidR="003E2997" w:rsidRPr="005201C6" w:rsidRDefault="003E2997" w:rsidP="003E2997">
      <w:pPr>
        <w:bidi/>
        <w:rPr>
          <w:rFonts w:ascii="IPT Nazanin" w:hAnsi="IPT Nazanin" w:cs="B Nazanin"/>
          <w:b/>
          <w:bCs/>
          <w:sz w:val="26"/>
          <w:szCs w:val="26"/>
          <w:rtl/>
        </w:rPr>
      </w:pPr>
      <w:r w:rsidRPr="005201C6">
        <w:rPr>
          <w:rFonts w:ascii="IPT Nazanin" w:hAnsi="IPT Nazanin" w:cs="B Nazanin"/>
          <w:b/>
          <w:bCs/>
          <w:sz w:val="26"/>
          <w:szCs w:val="26"/>
          <w:rtl/>
        </w:rPr>
        <w:lastRenderedPageBreak/>
        <w:t>2-1- بخش زراعت</w:t>
      </w:r>
    </w:p>
    <w:p w14:paraId="70B3CE60" w14:textId="77777777" w:rsidR="003E2997" w:rsidRPr="005201C6" w:rsidRDefault="003E2997" w:rsidP="003E2997">
      <w:pPr>
        <w:bidi/>
        <w:ind w:left="95"/>
        <w:jc w:val="center"/>
        <w:rPr>
          <w:rFonts w:ascii="IPT Nazanin" w:hAnsi="IPT Nazanin" w:cs="B Nazanin"/>
          <w:sz w:val="24"/>
          <w:szCs w:val="24"/>
          <w:rtl/>
        </w:rPr>
      </w:pPr>
      <w:r w:rsidRPr="005201C6">
        <w:rPr>
          <w:rFonts w:ascii="IPT Nazanin" w:hAnsi="IPT Nazanin" w:cs="B Nazanin"/>
          <w:sz w:val="24"/>
          <w:szCs w:val="24"/>
          <w:rtl/>
        </w:rPr>
        <w:t>جدول(2-1): اطلاعات مربوط به شاخص‌های بخش زراعت</w:t>
      </w:r>
    </w:p>
    <w:tbl>
      <w:tblPr>
        <w:bidiVisual/>
        <w:tblW w:w="9192" w:type="dxa"/>
        <w:tblLook w:val="04A0" w:firstRow="1" w:lastRow="0" w:firstColumn="1" w:lastColumn="0" w:noHBand="0" w:noVBand="1"/>
      </w:tblPr>
      <w:tblGrid>
        <w:gridCol w:w="2626"/>
        <w:gridCol w:w="782"/>
        <w:gridCol w:w="1150"/>
        <w:gridCol w:w="1150"/>
        <w:gridCol w:w="1150"/>
        <w:gridCol w:w="1170"/>
        <w:gridCol w:w="1164"/>
      </w:tblGrid>
      <w:tr w:rsidR="00DB06C5" w:rsidRPr="00DB06C5" w14:paraId="3C51B633" w14:textId="77777777" w:rsidTr="00A16286">
        <w:trPr>
          <w:trHeight w:val="613"/>
        </w:trPr>
        <w:tc>
          <w:tcPr>
            <w:tcW w:w="2787"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FABE8BD" w14:textId="77777777" w:rsidR="00DB06C5" w:rsidRPr="00DB06C5" w:rsidRDefault="00DB06C5" w:rsidP="00DB06C5">
            <w:pPr>
              <w:bidi/>
              <w:spacing w:after="0" w:line="240" w:lineRule="auto"/>
              <w:jc w:val="center"/>
              <w:rPr>
                <w:rFonts w:ascii="Calibri" w:eastAsia="Times New Roman" w:hAnsi="Calibri" w:cs="B Nazanin"/>
                <w:b/>
                <w:bCs/>
                <w:color w:val="262626"/>
              </w:rPr>
            </w:pPr>
            <w:r w:rsidRPr="00DB06C5">
              <w:rPr>
                <w:rFonts w:ascii="Calibri" w:eastAsia="Times New Roman" w:hAnsi="Calibri" w:cs="B Nazanin" w:hint="cs"/>
                <w:b/>
                <w:bCs/>
                <w:color w:val="262626"/>
                <w:rtl/>
              </w:rPr>
              <w:t>شاخص</w:t>
            </w:r>
          </w:p>
        </w:tc>
        <w:tc>
          <w:tcPr>
            <w:tcW w:w="56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10C7BBC" w14:textId="77777777" w:rsidR="00DB06C5" w:rsidRPr="00DB06C5" w:rsidRDefault="00DB06C5" w:rsidP="00DB06C5">
            <w:pPr>
              <w:bidi/>
              <w:spacing w:after="0" w:line="240" w:lineRule="auto"/>
              <w:jc w:val="center"/>
              <w:rPr>
                <w:rFonts w:ascii="Calibri" w:eastAsia="Times New Roman" w:hAnsi="Calibri" w:cs="B Nazanin"/>
                <w:b/>
                <w:bCs/>
                <w:color w:val="262626"/>
                <w:rtl/>
              </w:rPr>
            </w:pPr>
            <w:r w:rsidRPr="00DB06C5">
              <w:rPr>
                <w:rFonts w:ascii="Calibri" w:eastAsia="Times New Roman" w:hAnsi="Calibri" w:cs="B Nazanin" w:hint="cs"/>
                <w:b/>
                <w:bCs/>
                <w:color w:val="262626"/>
                <w:rtl/>
              </w:rPr>
              <w:t>معیار سنجش</w:t>
            </w:r>
          </w:p>
        </w:tc>
        <w:tc>
          <w:tcPr>
            <w:tcW w:w="1170"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26F387A8" w14:textId="77777777" w:rsidR="00DB06C5" w:rsidRPr="00DB06C5" w:rsidRDefault="00DB06C5" w:rsidP="00DB06C5">
            <w:pPr>
              <w:bidi/>
              <w:spacing w:after="0" w:line="240" w:lineRule="auto"/>
              <w:jc w:val="center"/>
              <w:rPr>
                <w:rFonts w:ascii="Calibri" w:eastAsia="Times New Roman" w:hAnsi="Calibri" w:cs="B Nazanin"/>
                <w:b/>
                <w:bCs/>
                <w:color w:val="262626"/>
                <w:rtl/>
              </w:rPr>
            </w:pPr>
            <w:r w:rsidRPr="00DB06C5">
              <w:rPr>
                <w:rFonts w:ascii="Calibri" w:eastAsia="Times New Roman" w:hAnsi="Calibri" w:cs="B Nazanin" w:hint="cs"/>
                <w:b/>
                <w:bCs/>
                <w:color w:val="262626"/>
                <w:rtl/>
              </w:rPr>
              <w:t>سال94-93</w:t>
            </w:r>
          </w:p>
        </w:tc>
        <w:tc>
          <w:tcPr>
            <w:tcW w:w="1170"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7A7FFE3" w14:textId="77777777" w:rsidR="00DB06C5" w:rsidRPr="00DB06C5" w:rsidRDefault="00DB06C5" w:rsidP="00DB06C5">
            <w:pPr>
              <w:bidi/>
              <w:spacing w:after="0" w:line="240" w:lineRule="auto"/>
              <w:jc w:val="center"/>
              <w:rPr>
                <w:rFonts w:ascii="Calibri" w:eastAsia="Times New Roman" w:hAnsi="Calibri" w:cs="B Nazanin"/>
                <w:b/>
                <w:bCs/>
                <w:color w:val="262626"/>
                <w:rtl/>
              </w:rPr>
            </w:pPr>
            <w:r w:rsidRPr="00DB06C5">
              <w:rPr>
                <w:rFonts w:ascii="Calibri" w:eastAsia="Times New Roman" w:hAnsi="Calibri" w:cs="B Nazanin" w:hint="cs"/>
                <w:b/>
                <w:bCs/>
                <w:color w:val="262626"/>
                <w:rtl/>
              </w:rPr>
              <w:t>سال95-94</w:t>
            </w:r>
          </w:p>
        </w:tc>
        <w:tc>
          <w:tcPr>
            <w:tcW w:w="1170"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331088B9" w14:textId="77777777" w:rsidR="00DB06C5" w:rsidRPr="00DB06C5" w:rsidRDefault="00DB06C5" w:rsidP="00DB06C5">
            <w:pPr>
              <w:bidi/>
              <w:spacing w:after="0" w:line="240" w:lineRule="auto"/>
              <w:jc w:val="center"/>
              <w:rPr>
                <w:rFonts w:ascii="Calibri" w:eastAsia="Times New Roman" w:hAnsi="Calibri" w:cs="B Nazanin"/>
                <w:b/>
                <w:bCs/>
                <w:color w:val="262626"/>
                <w:rtl/>
              </w:rPr>
            </w:pPr>
            <w:r w:rsidRPr="00DB06C5">
              <w:rPr>
                <w:rFonts w:ascii="Calibri" w:eastAsia="Times New Roman" w:hAnsi="Calibri" w:cs="B Nazanin" w:hint="cs"/>
                <w:b/>
                <w:bCs/>
                <w:color w:val="262626"/>
                <w:rtl/>
              </w:rPr>
              <w:t>سال96-95</w:t>
            </w:r>
          </w:p>
        </w:tc>
        <w:tc>
          <w:tcPr>
            <w:tcW w:w="1170"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C59F235" w14:textId="77777777" w:rsidR="00DB06C5" w:rsidRPr="00DB06C5" w:rsidRDefault="00DB06C5" w:rsidP="00DB06C5">
            <w:pPr>
              <w:bidi/>
              <w:spacing w:after="0" w:line="240" w:lineRule="auto"/>
              <w:jc w:val="center"/>
              <w:rPr>
                <w:rFonts w:ascii="Calibri" w:eastAsia="Times New Roman" w:hAnsi="Calibri" w:cs="B Nazanin"/>
                <w:b/>
                <w:bCs/>
                <w:color w:val="262626"/>
                <w:rtl/>
              </w:rPr>
            </w:pPr>
            <w:r w:rsidRPr="00DB06C5">
              <w:rPr>
                <w:rFonts w:ascii="Calibri" w:eastAsia="Times New Roman" w:hAnsi="Calibri" w:cs="B Nazanin" w:hint="cs"/>
                <w:b/>
                <w:bCs/>
                <w:color w:val="262626"/>
                <w:rtl/>
              </w:rPr>
              <w:t>سال97-96</w:t>
            </w:r>
          </w:p>
        </w:tc>
        <w:tc>
          <w:tcPr>
            <w:tcW w:w="1164"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1AD9C4B" w14:textId="77777777" w:rsidR="00DB06C5" w:rsidRPr="00DB06C5" w:rsidRDefault="00DB06C5" w:rsidP="00DB06C5">
            <w:pPr>
              <w:bidi/>
              <w:spacing w:after="0" w:line="240" w:lineRule="auto"/>
              <w:jc w:val="center"/>
              <w:rPr>
                <w:rFonts w:ascii="Calibri" w:eastAsia="Times New Roman" w:hAnsi="Calibri" w:cs="B Nazanin"/>
                <w:b/>
                <w:bCs/>
                <w:color w:val="262626"/>
                <w:rtl/>
              </w:rPr>
            </w:pPr>
            <w:r w:rsidRPr="00DB06C5">
              <w:rPr>
                <w:rFonts w:ascii="Calibri" w:eastAsia="Times New Roman" w:hAnsi="Calibri" w:cs="B Nazanin" w:hint="cs"/>
                <w:b/>
                <w:bCs/>
                <w:color w:val="262626"/>
                <w:rtl/>
              </w:rPr>
              <w:t>سال98-97</w:t>
            </w:r>
          </w:p>
        </w:tc>
      </w:tr>
      <w:tr w:rsidR="00DB06C5" w:rsidRPr="00DB06C5" w14:paraId="5E5BE822" w14:textId="77777777" w:rsidTr="00A16286">
        <w:trPr>
          <w:trHeight w:val="613"/>
        </w:trPr>
        <w:tc>
          <w:tcPr>
            <w:tcW w:w="2787" w:type="dxa"/>
            <w:tcBorders>
              <w:top w:val="nil"/>
              <w:left w:val="single" w:sz="4" w:space="0" w:color="auto"/>
              <w:bottom w:val="single" w:sz="4" w:space="0" w:color="auto"/>
              <w:right w:val="single" w:sz="4" w:space="0" w:color="auto"/>
            </w:tcBorders>
            <w:shd w:val="clear" w:color="000000" w:fill="7EF281"/>
            <w:vAlign w:val="center"/>
            <w:hideMark/>
          </w:tcPr>
          <w:p w14:paraId="25C78AE9" w14:textId="77777777" w:rsidR="00DB06C5" w:rsidRPr="00DB06C5" w:rsidRDefault="00DB06C5" w:rsidP="00DB06C5">
            <w:pPr>
              <w:bidi/>
              <w:spacing w:after="0" w:line="240" w:lineRule="auto"/>
              <w:jc w:val="center"/>
              <w:rPr>
                <w:rFonts w:ascii="Calibri" w:eastAsia="Times New Roman" w:hAnsi="Calibri" w:cs="B Nazanin"/>
                <w:b/>
                <w:bCs/>
                <w:color w:val="161616"/>
                <w:rtl/>
              </w:rPr>
            </w:pPr>
            <w:r w:rsidRPr="00DB06C5">
              <w:rPr>
                <w:rFonts w:ascii="Calibri" w:eastAsia="Times New Roman" w:hAnsi="Calibri" w:cs="B Nazanin" w:hint="cs"/>
                <w:b/>
                <w:bCs/>
                <w:color w:val="161616"/>
                <w:rtl/>
              </w:rPr>
              <w:t>مساحت کل زراعت بدون لحاظ آیش</w:t>
            </w:r>
          </w:p>
        </w:tc>
        <w:tc>
          <w:tcPr>
            <w:tcW w:w="561" w:type="dxa"/>
            <w:tcBorders>
              <w:top w:val="nil"/>
              <w:left w:val="single" w:sz="4" w:space="0" w:color="auto"/>
              <w:bottom w:val="single" w:sz="4" w:space="0" w:color="auto"/>
              <w:right w:val="single" w:sz="4" w:space="0" w:color="auto"/>
            </w:tcBorders>
            <w:shd w:val="clear" w:color="000000" w:fill="FFFFFF"/>
            <w:vAlign w:val="center"/>
            <w:hideMark/>
          </w:tcPr>
          <w:p w14:paraId="7328D1F3" w14:textId="77777777" w:rsidR="00DB06C5" w:rsidRPr="00DB06C5" w:rsidRDefault="00DB06C5" w:rsidP="00DB06C5">
            <w:pPr>
              <w:bidi/>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tl/>
              </w:rPr>
              <w:t>هکتار</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000B5829" w14:textId="77777777" w:rsidR="00DB06C5" w:rsidRPr="00DB06C5" w:rsidRDefault="00DB06C5" w:rsidP="00DB06C5">
            <w:pPr>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Pr>
              <w:t xml:space="preserve">                      9,747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4E41BA31"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9,265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4A90C477"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8,181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2ECDE877"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7,049 </w:t>
            </w:r>
          </w:p>
        </w:tc>
        <w:tc>
          <w:tcPr>
            <w:tcW w:w="1164" w:type="dxa"/>
            <w:tcBorders>
              <w:top w:val="nil"/>
              <w:left w:val="single" w:sz="4" w:space="0" w:color="auto"/>
              <w:bottom w:val="single" w:sz="4" w:space="0" w:color="auto"/>
              <w:right w:val="single" w:sz="4" w:space="0" w:color="auto"/>
            </w:tcBorders>
            <w:shd w:val="clear" w:color="000000" w:fill="FFFFFF"/>
            <w:vAlign w:val="center"/>
            <w:hideMark/>
          </w:tcPr>
          <w:p w14:paraId="2C5BF1E7"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4,818 </w:t>
            </w:r>
          </w:p>
        </w:tc>
      </w:tr>
      <w:tr w:rsidR="00DB06C5" w:rsidRPr="00DB06C5" w14:paraId="34C08BAA" w14:textId="77777777" w:rsidTr="00A16286">
        <w:trPr>
          <w:trHeight w:val="613"/>
        </w:trPr>
        <w:tc>
          <w:tcPr>
            <w:tcW w:w="2787" w:type="dxa"/>
            <w:tcBorders>
              <w:top w:val="nil"/>
              <w:left w:val="single" w:sz="4" w:space="0" w:color="auto"/>
              <w:bottom w:val="single" w:sz="4" w:space="0" w:color="auto"/>
              <w:right w:val="single" w:sz="4" w:space="0" w:color="auto"/>
            </w:tcBorders>
            <w:shd w:val="clear" w:color="000000" w:fill="7EF281"/>
            <w:vAlign w:val="center"/>
            <w:hideMark/>
          </w:tcPr>
          <w:p w14:paraId="06E5498E" w14:textId="77777777" w:rsidR="00DB06C5" w:rsidRPr="00DB06C5" w:rsidRDefault="00DB06C5" w:rsidP="00DB06C5">
            <w:pPr>
              <w:bidi/>
              <w:spacing w:after="0" w:line="240" w:lineRule="auto"/>
              <w:jc w:val="center"/>
              <w:rPr>
                <w:rFonts w:ascii="Calibri" w:eastAsia="Times New Roman" w:hAnsi="Calibri" w:cs="B Nazanin"/>
                <w:b/>
                <w:bCs/>
                <w:color w:val="161616"/>
              </w:rPr>
            </w:pPr>
            <w:r w:rsidRPr="00DB06C5">
              <w:rPr>
                <w:rFonts w:ascii="Calibri" w:eastAsia="Times New Roman" w:hAnsi="Calibri" w:cs="B Nazanin" w:hint="cs"/>
                <w:b/>
                <w:bCs/>
                <w:color w:val="161616"/>
                <w:rtl/>
              </w:rPr>
              <w:t>مساحت اراضی کشاورزی زراعی با لحاظ آیش</w:t>
            </w:r>
          </w:p>
        </w:tc>
        <w:tc>
          <w:tcPr>
            <w:tcW w:w="561" w:type="dxa"/>
            <w:tcBorders>
              <w:top w:val="nil"/>
              <w:left w:val="single" w:sz="4" w:space="0" w:color="auto"/>
              <w:bottom w:val="single" w:sz="4" w:space="0" w:color="auto"/>
              <w:right w:val="single" w:sz="4" w:space="0" w:color="auto"/>
            </w:tcBorders>
            <w:shd w:val="clear" w:color="000000" w:fill="E5FFE5"/>
            <w:vAlign w:val="center"/>
            <w:hideMark/>
          </w:tcPr>
          <w:p w14:paraId="254380F6" w14:textId="77777777" w:rsidR="00DB06C5" w:rsidRPr="00DB06C5" w:rsidRDefault="00DB06C5" w:rsidP="00DB06C5">
            <w:pPr>
              <w:bidi/>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tl/>
              </w:rPr>
              <w:t>هکتار</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29B735EF" w14:textId="77777777" w:rsidR="00DB06C5" w:rsidRPr="00DB06C5" w:rsidRDefault="00DB06C5" w:rsidP="00DB06C5">
            <w:pPr>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Pr>
              <w:t xml:space="preserve">                    16,100 </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749CE01F"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15,900 </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414EFE59"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15,900 </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0E806431"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15,900 </w:t>
            </w:r>
          </w:p>
        </w:tc>
        <w:tc>
          <w:tcPr>
            <w:tcW w:w="1164" w:type="dxa"/>
            <w:tcBorders>
              <w:top w:val="nil"/>
              <w:left w:val="single" w:sz="4" w:space="0" w:color="auto"/>
              <w:bottom w:val="single" w:sz="4" w:space="0" w:color="auto"/>
              <w:right w:val="single" w:sz="4" w:space="0" w:color="auto"/>
            </w:tcBorders>
            <w:shd w:val="clear" w:color="000000" w:fill="E5FFE5"/>
            <w:vAlign w:val="center"/>
            <w:hideMark/>
          </w:tcPr>
          <w:p w14:paraId="6E9066B1"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15,900 </w:t>
            </w:r>
          </w:p>
        </w:tc>
      </w:tr>
      <w:tr w:rsidR="00DB06C5" w:rsidRPr="00DB06C5" w14:paraId="6F2F7992" w14:textId="77777777" w:rsidTr="00A16286">
        <w:trPr>
          <w:trHeight w:val="613"/>
        </w:trPr>
        <w:tc>
          <w:tcPr>
            <w:tcW w:w="2787" w:type="dxa"/>
            <w:tcBorders>
              <w:top w:val="nil"/>
              <w:left w:val="single" w:sz="4" w:space="0" w:color="auto"/>
              <w:bottom w:val="single" w:sz="4" w:space="0" w:color="auto"/>
              <w:right w:val="single" w:sz="4" w:space="0" w:color="auto"/>
            </w:tcBorders>
            <w:shd w:val="clear" w:color="000000" w:fill="7EF281"/>
            <w:vAlign w:val="center"/>
            <w:hideMark/>
          </w:tcPr>
          <w:p w14:paraId="59BAB9DF" w14:textId="77777777" w:rsidR="00DB06C5" w:rsidRPr="00DB06C5" w:rsidRDefault="00DB06C5" w:rsidP="00DB06C5">
            <w:pPr>
              <w:bidi/>
              <w:spacing w:after="0" w:line="240" w:lineRule="auto"/>
              <w:jc w:val="center"/>
              <w:rPr>
                <w:rFonts w:ascii="Calibri" w:eastAsia="Times New Roman" w:hAnsi="Calibri" w:cs="B Nazanin"/>
                <w:b/>
                <w:bCs/>
              </w:rPr>
            </w:pPr>
            <w:r w:rsidRPr="00DB06C5">
              <w:rPr>
                <w:rFonts w:ascii="Calibri" w:eastAsia="Times New Roman" w:hAnsi="Calibri" w:cs="B Nazanin" w:hint="cs"/>
                <w:b/>
                <w:bCs/>
                <w:rtl/>
              </w:rPr>
              <w:t>نسبت اراضی کشاورزی زراعی با لحاظ آیش به کل اراضی کشاورزی</w:t>
            </w:r>
          </w:p>
        </w:tc>
        <w:tc>
          <w:tcPr>
            <w:tcW w:w="561" w:type="dxa"/>
            <w:tcBorders>
              <w:top w:val="nil"/>
              <w:left w:val="single" w:sz="4" w:space="0" w:color="auto"/>
              <w:bottom w:val="single" w:sz="4" w:space="0" w:color="auto"/>
              <w:right w:val="single" w:sz="4" w:space="0" w:color="auto"/>
            </w:tcBorders>
            <w:shd w:val="clear" w:color="000000" w:fill="FFFFFF"/>
            <w:vAlign w:val="center"/>
            <w:hideMark/>
          </w:tcPr>
          <w:p w14:paraId="6B7973EE" w14:textId="77777777" w:rsidR="00DB06C5" w:rsidRPr="00DB06C5" w:rsidRDefault="00DB06C5" w:rsidP="00DB06C5">
            <w:pPr>
              <w:bidi/>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tl/>
              </w:rPr>
              <w:t>درصد</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2D615C16" w14:textId="77777777" w:rsidR="00DB06C5" w:rsidRPr="00DB06C5" w:rsidRDefault="00DB06C5" w:rsidP="00DB06C5">
            <w:pPr>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Pr>
              <w:t xml:space="preserve">                           77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0B167DC1"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76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78E30CB5"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76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396B736A"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75 </w:t>
            </w:r>
          </w:p>
        </w:tc>
        <w:tc>
          <w:tcPr>
            <w:tcW w:w="1164" w:type="dxa"/>
            <w:tcBorders>
              <w:top w:val="nil"/>
              <w:left w:val="single" w:sz="4" w:space="0" w:color="auto"/>
              <w:bottom w:val="single" w:sz="4" w:space="0" w:color="auto"/>
              <w:right w:val="single" w:sz="4" w:space="0" w:color="auto"/>
            </w:tcBorders>
            <w:shd w:val="clear" w:color="000000" w:fill="FFFFFF"/>
            <w:vAlign w:val="center"/>
            <w:hideMark/>
          </w:tcPr>
          <w:p w14:paraId="6A37867E"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76 </w:t>
            </w:r>
          </w:p>
        </w:tc>
      </w:tr>
      <w:tr w:rsidR="00DB06C5" w:rsidRPr="00DB06C5" w14:paraId="56ED9B67" w14:textId="77777777" w:rsidTr="00A16286">
        <w:trPr>
          <w:trHeight w:val="613"/>
        </w:trPr>
        <w:tc>
          <w:tcPr>
            <w:tcW w:w="2787" w:type="dxa"/>
            <w:tcBorders>
              <w:top w:val="nil"/>
              <w:left w:val="single" w:sz="4" w:space="0" w:color="auto"/>
              <w:bottom w:val="single" w:sz="4" w:space="0" w:color="auto"/>
              <w:right w:val="single" w:sz="4" w:space="0" w:color="auto"/>
            </w:tcBorders>
            <w:shd w:val="clear" w:color="000000" w:fill="7EF281"/>
            <w:vAlign w:val="center"/>
            <w:hideMark/>
          </w:tcPr>
          <w:p w14:paraId="0B57C22A" w14:textId="77777777" w:rsidR="00DB06C5" w:rsidRPr="00DB06C5" w:rsidRDefault="00DB06C5" w:rsidP="00DB06C5">
            <w:pPr>
              <w:bidi/>
              <w:spacing w:after="0" w:line="240" w:lineRule="auto"/>
              <w:jc w:val="center"/>
              <w:rPr>
                <w:rFonts w:ascii="Calibri" w:eastAsia="Times New Roman" w:hAnsi="Calibri" w:cs="B Nazanin"/>
                <w:b/>
                <w:bCs/>
              </w:rPr>
            </w:pPr>
            <w:r w:rsidRPr="00DB06C5">
              <w:rPr>
                <w:rFonts w:ascii="Calibri" w:eastAsia="Times New Roman" w:hAnsi="Calibri" w:cs="B Nazanin" w:hint="cs"/>
                <w:b/>
                <w:bCs/>
                <w:rtl/>
              </w:rPr>
              <w:t>نسبت اراضی کشاورزی زراعی بدون  لحاظ آیش به کل اراضی کشاورزی</w:t>
            </w:r>
          </w:p>
        </w:tc>
        <w:tc>
          <w:tcPr>
            <w:tcW w:w="561" w:type="dxa"/>
            <w:tcBorders>
              <w:top w:val="nil"/>
              <w:left w:val="single" w:sz="4" w:space="0" w:color="auto"/>
              <w:bottom w:val="single" w:sz="4" w:space="0" w:color="auto"/>
              <w:right w:val="single" w:sz="4" w:space="0" w:color="auto"/>
            </w:tcBorders>
            <w:shd w:val="clear" w:color="000000" w:fill="E5FFE5"/>
            <w:vAlign w:val="center"/>
            <w:hideMark/>
          </w:tcPr>
          <w:p w14:paraId="40C07CEE" w14:textId="77777777" w:rsidR="00DB06C5" w:rsidRPr="00DB06C5" w:rsidRDefault="00DB06C5" w:rsidP="00DB06C5">
            <w:pPr>
              <w:bidi/>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tl/>
              </w:rPr>
              <w:t>درصد</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33858EBA" w14:textId="77777777" w:rsidR="00DB06C5" w:rsidRPr="00DB06C5" w:rsidRDefault="00DB06C5" w:rsidP="00DB06C5">
            <w:pPr>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Pr>
              <w:t xml:space="preserve">                           46 </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25C14E5D"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44 </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03E802A2"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39 </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76B9A0D8"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33 </w:t>
            </w:r>
          </w:p>
        </w:tc>
        <w:tc>
          <w:tcPr>
            <w:tcW w:w="1164" w:type="dxa"/>
            <w:tcBorders>
              <w:top w:val="nil"/>
              <w:left w:val="single" w:sz="4" w:space="0" w:color="auto"/>
              <w:bottom w:val="single" w:sz="4" w:space="0" w:color="auto"/>
              <w:right w:val="single" w:sz="4" w:space="0" w:color="auto"/>
            </w:tcBorders>
            <w:shd w:val="clear" w:color="000000" w:fill="E5FFE5"/>
            <w:vAlign w:val="center"/>
            <w:hideMark/>
          </w:tcPr>
          <w:p w14:paraId="4A5C6DD0"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23 </w:t>
            </w:r>
          </w:p>
        </w:tc>
      </w:tr>
      <w:tr w:rsidR="00DB06C5" w:rsidRPr="00DB06C5" w14:paraId="22747D91" w14:textId="77777777" w:rsidTr="00A16286">
        <w:trPr>
          <w:trHeight w:val="613"/>
        </w:trPr>
        <w:tc>
          <w:tcPr>
            <w:tcW w:w="2787" w:type="dxa"/>
            <w:tcBorders>
              <w:top w:val="nil"/>
              <w:left w:val="single" w:sz="4" w:space="0" w:color="auto"/>
              <w:bottom w:val="single" w:sz="4" w:space="0" w:color="auto"/>
              <w:right w:val="single" w:sz="4" w:space="0" w:color="auto"/>
            </w:tcBorders>
            <w:shd w:val="clear" w:color="000000" w:fill="7EF281"/>
            <w:vAlign w:val="center"/>
            <w:hideMark/>
          </w:tcPr>
          <w:p w14:paraId="746FAC43" w14:textId="77777777" w:rsidR="00DB06C5" w:rsidRPr="00DB06C5" w:rsidRDefault="00DB06C5" w:rsidP="00DB06C5">
            <w:pPr>
              <w:bidi/>
              <w:spacing w:after="0" w:line="240" w:lineRule="auto"/>
              <w:jc w:val="center"/>
              <w:rPr>
                <w:rFonts w:ascii="Calibri" w:eastAsia="Times New Roman" w:hAnsi="Calibri" w:cs="B Nazanin"/>
                <w:b/>
                <w:bCs/>
                <w:color w:val="161616"/>
              </w:rPr>
            </w:pPr>
            <w:r w:rsidRPr="00DB06C5">
              <w:rPr>
                <w:rFonts w:ascii="Calibri" w:eastAsia="Times New Roman" w:hAnsi="Calibri" w:cs="B Nazanin" w:hint="cs"/>
                <w:b/>
                <w:bCs/>
                <w:color w:val="161616"/>
                <w:rtl/>
              </w:rPr>
              <w:t>مساحت آیش زراعت</w:t>
            </w:r>
          </w:p>
        </w:tc>
        <w:tc>
          <w:tcPr>
            <w:tcW w:w="561" w:type="dxa"/>
            <w:tcBorders>
              <w:top w:val="nil"/>
              <w:left w:val="single" w:sz="4" w:space="0" w:color="auto"/>
              <w:bottom w:val="single" w:sz="4" w:space="0" w:color="auto"/>
              <w:right w:val="single" w:sz="4" w:space="0" w:color="auto"/>
            </w:tcBorders>
            <w:shd w:val="clear" w:color="000000" w:fill="FFFFFF"/>
            <w:vAlign w:val="center"/>
            <w:hideMark/>
          </w:tcPr>
          <w:p w14:paraId="7B306B1D" w14:textId="77777777" w:rsidR="00DB06C5" w:rsidRPr="00DB06C5" w:rsidRDefault="00DB06C5" w:rsidP="00DB06C5">
            <w:pPr>
              <w:bidi/>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tl/>
              </w:rPr>
              <w:t>هکتار</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0B8A4394" w14:textId="77777777" w:rsidR="00DB06C5" w:rsidRPr="00DB06C5" w:rsidRDefault="00DB06C5" w:rsidP="00DB06C5">
            <w:pPr>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Pr>
              <w:t xml:space="preserve">                      6,354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524F4AF9"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6,636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46FC13DD"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7,719 </w:t>
            </w: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4F92E438" w14:textId="77777777" w:rsidR="00DB06C5" w:rsidRPr="00DB06C5" w:rsidRDefault="00DB06C5" w:rsidP="00DB06C5">
            <w:pPr>
              <w:spacing w:after="0" w:line="240" w:lineRule="auto"/>
              <w:jc w:val="center"/>
              <w:rPr>
                <w:rFonts w:ascii="Calibri" w:eastAsia="Times New Roman" w:hAnsi="Calibri" w:cs="B Nazanin"/>
                <w:color w:val="000000"/>
              </w:rPr>
            </w:pPr>
            <w:r w:rsidRPr="00DB06C5">
              <w:rPr>
                <w:rFonts w:ascii="Calibri" w:eastAsia="Times New Roman" w:hAnsi="Calibri" w:cs="B Nazanin" w:hint="cs"/>
                <w:color w:val="000000"/>
              </w:rPr>
              <w:t xml:space="preserve">                          8,657 </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514A1780" w14:textId="77777777" w:rsidR="00DB06C5" w:rsidRPr="00DB06C5" w:rsidRDefault="00DB06C5" w:rsidP="00DB06C5">
            <w:pPr>
              <w:spacing w:after="0" w:line="240" w:lineRule="auto"/>
              <w:jc w:val="center"/>
              <w:rPr>
                <w:rFonts w:ascii="Calibri" w:eastAsia="Times New Roman" w:hAnsi="Calibri" w:cs="B Nazanin"/>
                <w:color w:val="000000"/>
              </w:rPr>
            </w:pPr>
            <w:r w:rsidRPr="00DB06C5">
              <w:rPr>
                <w:rFonts w:ascii="Calibri" w:eastAsia="Times New Roman" w:hAnsi="Calibri" w:cs="B Nazanin" w:hint="cs"/>
                <w:color w:val="000000"/>
              </w:rPr>
              <w:t xml:space="preserve">                        11,082 </w:t>
            </w:r>
          </w:p>
        </w:tc>
      </w:tr>
      <w:tr w:rsidR="00DB06C5" w:rsidRPr="00DB06C5" w14:paraId="2E4FD361" w14:textId="77777777" w:rsidTr="00A16286">
        <w:trPr>
          <w:trHeight w:val="613"/>
        </w:trPr>
        <w:tc>
          <w:tcPr>
            <w:tcW w:w="2787" w:type="dxa"/>
            <w:tcBorders>
              <w:top w:val="nil"/>
              <w:left w:val="single" w:sz="4" w:space="0" w:color="auto"/>
              <w:bottom w:val="single" w:sz="4" w:space="0" w:color="auto"/>
              <w:right w:val="single" w:sz="4" w:space="0" w:color="auto"/>
            </w:tcBorders>
            <w:shd w:val="clear" w:color="000000" w:fill="7EF281"/>
            <w:vAlign w:val="center"/>
            <w:hideMark/>
          </w:tcPr>
          <w:p w14:paraId="6A01E503" w14:textId="77777777" w:rsidR="00DB06C5" w:rsidRPr="00DB06C5" w:rsidRDefault="00DB06C5" w:rsidP="00DB06C5">
            <w:pPr>
              <w:bidi/>
              <w:spacing w:after="0" w:line="240" w:lineRule="auto"/>
              <w:jc w:val="center"/>
              <w:rPr>
                <w:rFonts w:ascii="Calibri" w:eastAsia="Times New Roman" w:hAnsi="Calibri" w:cs="B Nazanin"/>
                <w:b/>
                <w:bCs/>
                <w:color w:val="161616"/>
              </w:rPr>
            </w:pPr>
            <w:r w:rsidRPr="00DB06C5">
              <w:rPr>
                <w:rFonts w:ascii="Calibri" w:eastAsia="Times New Roman" w:hAnsi="Calibri" w:cs="B Nazanin" w:hint="cs"/>
                <w:b/>
                <w:bCs/>
                <w:color w:val="161616"/>
                <w:rtl/>
              </w:rPr>
              <w:t>برآورد تولید کل زراعت</w:t>
            </w:r>
          </w:p>
        </w:tc>
        <w:tc>
          <w:tcPr>
            <w:tcW w:w="561" w:type="dxa"/>
            <w:tcBorders>
              <w:top w:val="nil"/>
              <w:left w:val="single" w:sz="4" w:space="0" w:color="auto"/>
              <w:bottom w:val="single" w:sz="4" w:space="0" w:color="auto"/>
              <w:right w:val="single" w:sz="4" w:space="0" w:color="auto"/>
            </w:tcBorders>
            <w:shd w:val="clear" w:color="000000" w:fill="E5FFE5"/>
            <w:vAlign w:val="center"/>
            <w:hideMark/>
          </w:tcPr>
          <w:p w14:paraId="65BB8CEA" w14:textId="77777777" w:rsidR="00DB06C5" w:rsidRPr="00DB06C5" w:rsidRDefault="00DB06C5" w:rsidP="00DB06C5">
            <w:pPr>
              <w:bidi/>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tl/>
              </w:rPr>
              <w:t>تن</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6719CB44" w14:textId="77777777" w:rsidR="00DB06C5" w:rsidRPr="00DB06C5" w:rsidRDefault="00DB06C5" w:rsidP="00DB06C5">
            <w:pPr>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Pr>
              <w:t xml:space="preserve">                  126,969 </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6397DCDF"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128,635 </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540149CD"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108,487 </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507921CD"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102,800 </w:t>
            </w:r>
          </w:p>
        </w:tc>
        <w:tc>
          <w:tcPr>
            <w:tcW w:w="1164" w:type="dxa"/>
            <w:tcBorders>
              <w:top w:val="nil"/>
              <w:left w:val="single" w:sz="4" w:space="0" w:color="auto"/>
              <w:bottom w:val="single" w:sz="4" w:space="0" w:color="auto"/>
              <w:right w:val="single" w:sz="4" w:space="0" w:color="auto"/>
            </w:tcBorders>
            <w:shd w:val="clear" w:color="000000" w:fill="E5FFE5"/>
            <w:vAlign w:val="center"/>
            <w:hideMark/>
          </w:tcPr>
          <w:p w14:paraId="521297A1"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79,684 </w:t>
            </w:r>
          </w:p>
        </w:tc>
      </w:tr>
      <w:tr w:rsidR="00DB06C5" w:rsidRPr="00DB06C5" w14:paraId="47037782" w14:textId="77777777" w:rsidTr="00A16286">
        <w:trPr>
          <w:trHeight w:val="613"/>
        </w:trPr>
        <w:tc>
          <w:tcPr>
            <w:tcW w:w="2787" w:type="dxa"/>
            <w:tcBorders>
              <w:top w:val="nil"/>
              <w:left w:val="single" w:sz="4" w:space="0" w:color="auto"/>
              <w:bottom w:val="single" w:sz="4" w:space="0" w:color="auto"/>
              <w:right w:val="single" w:sz="4" w:space="0" w:color="auto"/>
            </w:tcBorders>
            <w:shd w:val="clear" w:color="000000" w:fill="7EF281"/>
            <w:vAlign w:val="center"/>
            <w:hideMark/>
          </w:tcPr>
          <w:p w14:paraId="476D0C8D" w14:textId="77777777" w:rsidR="00DB06C5" w:rsidRPr="00DB06C5" w:rsidRDefault="00DB06C5" w:rsidP="00DB06C5">
            <w:pPr>
              <w:bidi/>
              <w:spacing w:after="0" w:line="240" w:lineRule="auto"/>
              <w:jc w:val="center"/>
              <w:rPr>
                <w:rFonts w:ascii="Calibri" w:eastAsia="Times New Roman" w:hAnsi="Calibri" w:cs="B Nazanin"/>
                <w:b/>
                <w:bCs/>
                <w:color w:val="161616"/>
              </w:rPr>
            </w:pPr>
            <w:r w:rsidRPr="00DB06C5">
              <w:rPr>
                <w:rFonts w:ascii="Calibri" w:eastAsia="Times New Roman" w:hAnsi="Calibri" w:cs="B Nazanin" w:hint="cs"/>
                <w:b/>
                <w:bCs/>
                <w:color w:val="161616"/>
                <w:rtl/>
              </w:rPr>
              <w:t>سطح زیر کشت انواع مختلف غلات</w:t>
            </w:r>
          </w:p>
        </w:tc>
        <w:tc>
          <w:tcPr>
            <w:tcW w:w="561" w:type="dxa"/>
            <w:tcBorders>
              <w:top w:val="nil"/>
              <w:left w:val="single" w:sz="4" w:space="0" w:color="auto"/>
              <w:bottom w:val="single" w:sz="4" w:space="0" w:color="auto"/>
              <w:right w:val="single" w:sz="4" w:space="0" w:color="auto"/>
            </w:tcBorders>
            <w:shd w:val="clear" w:color="000000" w:fill="FFFFFF"/>
            <w:vAlign w:val="center"/>
            <w:hideMark/>
          </w:tcPr>
          <w:p w14:paraId="3D874EAC" w14:textId="77777777" w:rsidR="00DB06C5" w:rsidRPr="00DB06C5" w:rsidRDefault="00DB06C5" w:rsidP="00DB06C5">
            <w:pPr>
              <w:bidi/>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tl/>
              </w:rPr>
              <w:t>هکتار</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0AE1E0F9" w14:textId="77777777" w:rsidR="00DB06C5" w:rsidRPr="00DB06C5" w:rsidRDefault="00DB06C5" w:rsidP="00DB06C5">
            <w:pPr>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Pr>
              <w:t xml:space="preserve">                      6,020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168064AF"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5,700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56A35834"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4,520 </w:t>
            </w: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537B996F" w14:textId="77777777" w:rsidR="00DB06C5" w:rsidRPr="00DB06C5" w:rsidRDefault="00DB06C5" w:rsidP="00DB06C5">
            <w:pPr>
              <w:spacing w:after="0" w:line="240" w:lineRule="auto"/>
              <w:jc w:val="center"/>
              <w:rPr>
                <w:rFonts w:ascii="Calibri" w:eastAsia="Times New Roman" w:hAnsi="Calibri" w:cs="B Nazanin"/>
                <w:color w:val="000000"/>
              </w:rPr>
            </w:pPr>
            <w:r w:rsidRPr="00DB06C5">
              <w:rPr>
                <w:rFonts w:ascii="Calibri" w:eastAsia="Times New Roman" w:hAnsi="Calibri" w:cs="B Nazanin" w:hint="cs"/>
                <w:color w:val="000000"/>
              </w:rPr>
              <w:t xml:space="preserve">                          4,150 </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47BA094C" w14:textId="77777777" w:rsidR="00DB06C5" w:rsidRPr="00DB06C5" w:rsidRDefault="00DB06C5" w:rsidP="00DB06C5">
            <w:pPr>
              <w:spacing w:after="0" w:line="240" w:lineRule="auto"/>
              <w:jc w:val="center"/>
              <w:rPr>
                <w:rFonts w:ascii="Calibri" w:eastAsia="Times New Roman" w:hAnsi="Calibri" w:cs="B Nazanin"/>
                <w:color w:val="000000"/>
              </w:rPr>
            </w:pPr>
            <w:r w:rsidRPr="00DB06C5">
              <w:rPr>
                <w:rFonts w:ascii="Calibri" w:eastAsia="Times New Roman" w:hAnsi="Calibri" w:cs="B Nazanin" w:hint="cs"/>
                <w:color w:val="000000"/>
              </w:rPr>
              <w:t xml:space="preserve">                          2,453 </w:t>
            </w:r>
          </w:p>
        </w:tc>
      </w:tr>
      <w:tr w:rsidR="00DB06C5" w:rsidRPr="00DB06C5" w14:paraId="3E4FAB94" w14:textId="77777777" w:rsidTr="00A16286">
        <w:trPr>
          <w:trHeight w:val="613"/>
        </w:trPr>
        <w:tc>
          <w:tcPr>
            <w:tcW w:w="2787" w:type="dxa"/>
            <w:tcBorders>
              <w:top w:val="nil"/>
              <w:left w:val="single" w:sz="4" w:space="0" w:color="auto"/>
              <w:bottom w:val="single" w:sz="4" w:space="0" w:color="auto"/>
              <w:right w:val="single" w:sz="4" w:space="0" w:color="auto"/>
            </w:tcBorders>
            <w:shd w:val="clear" w:color="000000" w:fill="7EF281"/>
            <w:vAlign w:val="center"/>
            <w:hideMark/>
          </w:tcPr>
          <w:p w14:paraId="6B0C9A54" w14:textId="77777777" w:rsidR="00DB06C5" w:rsidRPr="00DB06C5" w:rsidRDefault="00DB06C5" w:rsidP="00DB06C5">
            <w:pPr>
              <w:bidi/>
              <w:spacing w:after="0" w:line="240" w:lineRule="auto"/>
              <w:jc w:val="center"/>
              <w:rPr>
                <w:rFonts w:ascii="Calibri" w:eastAsia="Times New Roman" w:hAnsi="Calibri" w:cs="B Nazanin"/>
                <w:b/>
                <w:bCs/>
                <w:color w:val="161616"/>
              </w:rPr>
            </w:pPr>
            <w:r w:rsidRPr="00DB06C5">
              <w:rPr>
                <w:rFonts w:ascii="Calibri" w:eastAsia="Times New Roman" w:hAnsi="Calibri" w:cs="B Nazanin" w:hint="cs"/>
                <w:b/>
                <w:bCs/>
                <w:color w:val="161616"/>
                <w:rtl/>
              </w:rPr>
              <w:t>میزان تولید انواع حبوبات</w:t>
            </w:r>
          </w:p>
        </w:tc>
        <w:tc>
          <w:tcPr>
            <w:tcW w:w="561" w:type="dxa"/>
            <w:tcBorders>
              <w:top w:val="nil"/>
              <w:left w:val="single" w:sz="4" w:space="0" w:color="auto"/>
              <w:bottom w:val="single" w:sz="4" w:space="0" w:color="auto"/>
              <w:right w:val="single" w:sz="4" w:space="0" w:color="auto"/>
            </w:tcBorders>
            <w:shd w:val="clear" w:color="000000" w:fill="E5FFE5"/>
            <w:vAlign w:val="center"/>
            <w:hideMark/>
          </w:tcPr>
          <w:p w14:paraId="5D897C21" w14:textId="77777777" w:rsidR="00DB06C5" w:rsidRPr="00DB06C5" w:rsidRDefault="00DB06C5" w:rsidP="00DB06C5">
            <w:pPr>
              <w:bidi/>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tl/>
              </w:rPr>
              <w:t>تن</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7E6BE250" w14:textId="77777777" w:rsidR="00DB06C5" w:rsidRPr="00DB06C5" w:rsidRDefault="00DB06C5" w:rsidP="00DB06C5">
            <w:pPr>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Pr>
              <w:t>0</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0BD61F96"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0</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30866F2C"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0</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3063AEDF"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0</w:t>
            </w:r>
          </w:p>
        </w:tc>
        <w:tc>
          <w:tcPr>
            <w:tcW w:w="1164" w:type="dxa"/>
            <w:tcBorders>
              <w:top w:val="nil"/>
              <w:left w:val="single" w:sz="4" w:space="0" w:color="auto"/>
              <w:bottom w:val="single" w:sz="4" w:space="0" w:color="auto"/>
              <w:right w:val="single" w:sz="4" w:space="0" w:color="auto"/>
            </w:tcBorders>
            <w:shd w:val="clear" w:color="000000" w:fill="E5FFE5"/>
            <w:vAlign w:val="center"/>
            <w:hideMark/>
          </w:tcPr>
          <w:p w14:paraId="7B386A37"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0</w:t>
            </w:r>
          </w:p>
        </w:tc>
      </w:tr>
      <w:tr w:rsidR="00DB06C5" w:rsidRPr="00DB06C5" w14:paraId="361A010B" w14:textId="77777777" w:rsidTr="00A16286">
        <w:trPr>
          <w:trHeight w:val="613"/>
        </w:trPr>
        <w:tc>
          <w:tcPr>
            <w:tcW w:w="2787" w:type="dxa"/>
            <w:tcBorders>
              <w:top w:val="nil"/>
              <w:left w:val="single" w:sz="4" w:space="0" w:color="auto"/>
              <w:bottom w:val="single" w:sz="4" w:space="0" w:color="auto"/>
              <w:right w:val="single" w:sz="4" w:space="0" w:color="auto"/>
            </w:tcBorders>
            <w:shd w:val="clear" w:color="000000" w:fill="7EF281"/>
            <w:vAlign w:val="center"/>
            <w:hideMark/>
          </w:tcPr>
          <w:p w14:paraId="11762050" w14:textId="77777777" w:rsidR="00DB06C5" w:rsidRPr="00DB06C5" w:rsidRDefault="00DB06C5" w:rsidP="00DB06C5">
            <w:pPr>
              <w:bidi/>
              <w:spacing w:after="0" w:line="240" w:lineRule="auto"/>
              <w:jc w:val="center"/>
              <w:rPr>
                <w:rFonts w:ascii="Calibri" w:eastAsia="Times New Roman" w:hAnsi="Calibri" w:cs="B Nazanin"/>
                <w:b/>
                <w:bCs/>
                <w:color w:val="161616"/>
              </w:rPr>
            </w:pPr>
            <w:r w:rsidRPr="00DB06C5">
              <w:rPr>
                <w:rFonts w:ascii="Calibri" w:eastAsia="Times New Roman" w:hAnsi="Calibri" w:cs="B Nazanin" w:hint="cs"/>
                <w:b/>
                <w:bCs/>
                <w:color w:val="161616"/>
                <w:rtl/>
              </w:rPr>
              <w:t>میزان تولید انواع گیاهان صنعتی</w:t>
            </w:r>
          </w:p>
        </w:tc>
        <w:tc>
          <w:tcPr>
            <w:tcW w:w="561" w:type="dxa"/>
            <w:tcBorders>
              <w:top w:val="nil"/>
              <w:left w:val="single" w:sz="4" w:space="0" w:color="auto"/>
              <w:bottom w:val="single" w:sz="4" w:space="0" w:color="auto"/>
              <w:right w:val="single" w:sz="4" w:space="0" w:color="auto"/>
            </w:tcBorders>
            <w:shd w:val="clear" w:color="000000" w:fill="FFFFFF"/>
            <w:vAlign w:val="center"/>
            <w:hideMark/>
          </w:tcPr>
          <w:p w14:paraId="7BC264D7" w14:textId="77777777" w:rsidR="00DB06C5" w:rsidRPr="00DB06C5" w:rsidRDefault="00DB06C5" w:rsidP="00DB06C5">
            <w:pPr>
              <w:bidi/>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tl/>
              </w:rPr>
              <w:t>تن</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6BA38CC1" w14:textId="77777777" w:rsidR="00DB06C5" w:rsidRPr="00DB06C5" w:rsidRDefault="00DB06C5" w:rsidP="00DB06C5">
            <w:pPr>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Pr>
              <w:t xml:space="preserve">                      1,308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7C5BC3AB"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1,778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676E6530"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1,921 </w:t>
            </w: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112CDC33" w14:textId="77777777" w:rsidR="00DB06C5" w:rsidRPr="00DB06C5" w:rsidRDefault="00DB06C5" w:rsidP="00DB06C5">
            <w:pPr>
              <w:spacing w:after="0" w:line="240" w:lineRule="auto"/>
              <w:jc w:val="center"/>
              <w:rPr>
                <w:rFonts w:ascii="Calibri" w:eastAsia="Times New Roman" w:hAnsi="Calibri" w:cs="B Nazanin"/>
                <w:color w:val="000000"/>
              </w:rPr>
            </w:pPr>
            <w:r w:rsidRPr="00DB06C5">
              <w:rPr>
                <w:rFonts w:ascii="Calibri" w:eastAsia="Times New Roman" w:hAnsi="Calibri" w:cs="B Nazanin" w:hint="cs"/>
                <w:color w:val="000000"/>
              </w:rPr>
              <w:t xml:space="preserve">                             985 </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01084A60" w14:textId="77777777" w:rsidR="00DB06C5" w:rsidRPr="00DB06C5" w:rsidRDefault="00DB06C5" w:rsidP="00DB06C5">
            <w:pPr>
              <w:spacing w:after="0" w:line="240" w:lineRule="auto"/>
              <w:jc w:val="center"/>
              <w:rPr>
                <w:rFonts w:ascii="Calibri" w:eastAsia="Times New Roman" w:hAnsi="Calibri" w:cs="B Nazanin"/>
                <w:color w:val="000000"/>
              </w:rPr>
            </w:pPr>
            <w:r w:rsidRPr="00DB06C5">
              <w:rPr>
                <w:rFonts w:ascii="Calibri" w:eastAsia="Times New Roman" w:hAnsi="Calibri" w:cs="B Nazanin" w:hint="cs"/>
                <w:color w:val="000000"/>
              </w:rPr>
              <w:t xml:space="preserve">                          1,002 </w:t>
            </w:r>
          </w:p>
        </w:tc>
      </w:tr>
      <w:tr w:rsidR="00DB06C5" w:rsidRPr="00DB06C5" w14:paraId="261FE905" w14:textId="77777777" w:rsidTr="00A16286">
        <w:trPr>
          <w:trHeight w:val="613"/>
        </w:trPr>
        <w:tc>
          <w:tcPr>
            <w:tcW w:w="2787" w:type="dxa"/>
            <w:tcBorders>
              <w:top w:val="nil"/>
              <w:left w:val="single" w:sz="4" w:space="0" w:color="auto"/>
              <w:bottom w:val="single" w:sz="4" w:space="0" w:color="auto"/>
              <w:right w:val="single" w:sz="4" w:space="0" w:color="auto"/>
            </w:tcBorders>
            <w:shd w:val="clear" w:color="000000" w:fill="7EF281"/>
            <w:vAlign w:val="center"/>
            <w:hideMark/>
          </w:tcPr>
          <w:p w14:paraId="1EA6D75E" w14:textId="77777777" w:rsidR="00DB06C5" w:rsidRPr="00DB06C5" w:rsidRDefault="00DB06C5" w:rsidP="00DB06C5">
            <w:pPr>
              <w:bidi/>
              <w:spacing w:after="0" w:line="240" w:lineRule="auto"/>
              <w:jc w:val="center"/>
              <w:rPr>
                <w:rFonts w:ascii="Calibri" w:eastAsia="Times New Roman" w:hAnsi="Calibri" w:cs="B Nazanin"/>
                <w:b/>
                <w:bCs/>
                <w:color w:val="000000"/>
              </w:rPr>
            </w:pPr>
            <w:r w:rsidRPr="00DB06C5">
              <w:rPr>
                <w:rFonts w:ascii="Calibri" w:eastAsia="Times New Roman" w:hAnsi="Calibri" w:cs="B Nazanin" w:hint="cs"/>
                <w:b/>
                <w:bCs/>
                <w:color w:val="000000"/>
                <w:rtl/>
              </w:rPr>
              <w:t>متوسط هزینه تولید محصولات کشاورزی در یک هکتار</w:t>
            </w:r>
          </w:p>
        </w:tc>
        <w:tc>
          <w:tcPr>
            <w:tcW w:w="561" w:type="dxa"/>
            <w:tcBorders>
              <w:top w:val="nil"/>
              <w:left w:val="single" w:sz="4" w:space="0" w:color="auto"/>
              <w:bottom w:val="single" w:sz="4" w:space="0" w:color="auto"/>
              <w:right w:val="single" w:sz="4" w:space="0" w:color="auto"/>
            </w:tcBorders>
            <w:shd w:val="clear" w:color="000000" w:fill="E5FFE5"/>
            <w:vAlign w:val="center"/>
            <w:hideMark/>
          </w:tcPr>
          <w:p w14:paraId="01A10453" w14:textId="77777777" w:rsidR="00DB06C5" w:rsidRPr="00DB06C5" w:rsidRDefault="00DB06C5" w:rsidP="00DB06C5">
            <w:pPr>
              <w:bidi/>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tl/>
              </w:rPr>
              <w:t>ریال</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192F8918" w14:textId="77777777" w:rsidR="00DB06C5" w:rsidRPr="00DB06C5" w:rsidRDefault="00DB06C5" w:rsidP="00DB06C5">
            <w:pPr>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Pr>
              <w:t xml:space="preserve">                             3 </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4FAB2640"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4 </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73E743FE"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4 </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0A286E99"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5 </w:t>
            </w:r>
          </w:p>
        </w:tc>
        <w:tc>
          <w:tcPr>
            <w:tcW w:w="1164" w:type="dxa"/>
            <w:tcBorders>
              <w:top w:val="nil"/>
              <w:left w:val="single" w:sz="4" w:space="0" w:color="auto"/>
              <w:bottom w:val="single" w:sz="4" w:space="0" w:color="auto"/>
              <w:right w:val="single" w:sz="4" w:space="0" w:color="auto"/>
            </w:tcBorders>
            <w:shd w:val="clear" w:color="000000" w:fill="E5FFE5"/>
            <w:vAlign w:val="center"/>
            <w:hideMark/>
          </w:tcPr>
          <w:p w14:paraId="4C2798DB"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6 </w:t>
            </w:r>
          </w:p>
        </w:tc>
      </w:tr>
      <w:tr w:rsidR="00DB06C5" w:rsidRPr="00DB06C5" w14:paraId="5BA42A69" w14:textId="77777777" w:rsidTr="00A16286">
        <w:trPr>
          <w:trHeight w:val="613"/>
        </w:trPr>
        <w:tc>
          <w:tcPr>
            <w:tcW w:w="2787" w:type="dxa"/>
            <w:tcBorders>
              <w:top w:val="nil"/>
              <w:left w:val="single" w:sz="4" w:space="0" w:color="auto"/>
              <w:bottom w:val="single" w:sz="4" w:space="0" w:color="auto"/>
              <w:right w:val="single" w:sz="4" w:space="0" w:color="auto"/>
            </w:tcBorders>
            <w:shd w:val="clear" w:color="000000" w:fill="7EF281"/>
            <w:vAlign w:val="center"/>
            <w:hideMark/>
          </w:tcPr>
          <w:p w14:paraId="313B2807" w14:textId="77777777" w:rsidR="00DB06C5" w:rsidRPr="00DB06C5" w:rsidRDefault="00DB06C5" w:rsidP="00DB06C5">
            <w:pPr>
              <w:bidi/>
              <w:spacing w:after="0" w:line="240" w:lineRule="auto"/>
              <w:jc w:val="center"/>
              <w:rPr>
                <w:rFonts w:ascii="Calibri" w:eastAsia="Times New Roman" w:hAnsi="Calibri" w:cs="B Nazanin"/>
                <w:b/>
                <w:bCs/>
                <w:color w:val="161616"/>
              </w:rPr>
            </w:pPr>
            <w:r w:rsidRPr="00DB06C5">
              <w:rPr>
                <w:rFonts w:ascii="Calibri" w:eastAsia="Times New Roman" w:hAnsi="Calibri" w:cs="B Nazanin" w:hint="cs"/>
                <w:b/>
                <w:bCs/>
                <w:color w:val="161616"/>
                <w:rtl/>
              </w:rPr>
              <w:t>میزان تولید انواع سبزیجات</w:t>
            </w:r>
          </w:p>
        </w:tc>
        <w:tc>
          <w:tcPr>
            <w:tcW w:w="561" w:type="dxa"/>
            <w:tcBorders>
              <w:top w:val="nil"/>
              <w:left w:val="single" w:sz="4" w:space="0" w:color="auto"/>
              <w:bottom w:val="single" w:sz="4" w:space="0" w:color="auto"/>
              <w:right w:val="single" w:sz="4" w:space="0" w:color="auto"/>
            </w:tcBorders>
            <w:shd w:val="clear" w:color="000000" w:fill="FFFFFF"/>
            <w:vAlign w:val="center"/>
            <w:hideMark/>
          </w:tcPr>
          <w:p w14:paraId="457B6BC2" w14:textId="77777777" w:rsidR="00DB06C5" w:rsidRPr="00DB06C5" w:rsidRDefault="00DB06C5" w:rsidP="00DB06C5">
            <w:pPr>
              <w:bidi/>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tl/>
              </w:rPr>
              <w:t>تن</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2AE1DBCD" w14:textId="77777777" w:rsidR="00DB06C5" w:rsidRPr="00DB06C5" w:rsidRDefault="00DB06C5" w:rsidP="00DB06C5">
            <w:pPr>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Pr>
              <w:t xml:space="preserve">                    19,291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35BA17A6"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31,460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3F29FC6B"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17,940 </w:t>
            </w: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48C568CA" w14:textId="77777777" w:rsidR="00DB06C5" w:rsidRPr="00DB06C5" w:rsidRDefault="00DB06C5" w:rsidP="00DB06C5">
            <w:pPr>
              <w:spacing w:after="0" w:line="240" w:lineRule="auto"/>
              <w:jc w:val="center"/>
              <w:rPr>
                <w:rFonts w:ascii="Calibri" w:eastAsia="Times New Roman" w:hAnsi="Calibri" w:cs="B Nazanin"/>
                <w:color w:val="000000"/>
              </w:rPr>
            </w:pPr>
            <w:r w:rsidRPr="00DB06C5">
              <w:rPr>
                <w:rFonts w:ascii="Calibri" w:eastAsia="Times New Roman" w:hAnsi="Calibri" w:cs="B Nazanin" w:hint="cs"/>
                <w:color w:val="000000"/>
              </w:rPr>
              <w:t xml:space="preserve">                        40,925 </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5851F801" w14:textId="77777777" w:rsidR="00DB06C5" w:rsidRPr="00DB06C5" w:rsidRDefault="00DB06C5" w:rsidP="00DB06C5">
            <w:pPr>
              <w:spacing w:after="0" w:line="240" w:lineRule="auto"/>
              <w:jc w:val="center"/>
              <w:rPr>
                <w:rFonts w:ascii="Calibri" w:eastAsia="Times New Roman" w:hAnsi="Calibri" w:cs="B Nazanin"/>
                <w:color w:val="000000"/>
              </w:rPr>
            </w:pPr>
            <w:r w:rsidRPr="00DB06C5">
              <w:rPr>
                <w:rFonts w:ascii="Calibri" w:eastAsia="Times New Roman" w:hAnsi="Calibri" w:cs="B Nazanin" w:hint="cs"/>
                <w:color w:val="000000"/>
              </w:rPr>
              <w:t xml:space="preserve">                        32,199 </w:t>
            </w:r>
          </w:p>
        </w:tc>
      </w:tr>
      <w:tr w:rsidR="00DB06C5" w:rsidRPr="00DB06C5" w14:paraId="5AEBFE00" w14:textId="77777777" w:rsidTr="00A16286">
        <w:trPr>
          <w:trHeight w:val="613"/>
        </w:trPr>
        <w:tc>
          <w:tcPr>
            <w:tcW w:w="2787" w:type="dxa"/>
            <w:tcBorders>
              <w:top w:val="nil"/>
              <w:left w:val="single" w:sz="4" w:space="0" w:color="auto"/>
              <w:bottom w:val="single" w:sz="4" w:space="0" w:color="auto"/>
              <w:right w:val="single" w:sz="4" w:space="0" w:color="auto"/>
            </w:tcBorders>
            <w:shd w:val="clear" w:color="000000" w:fill="7EF281"/>
            <w:vAlign w:val="center"/>
            <w:hideMark/>
          </w:tcPr>
          <w:p w14:paraId="43FBD523" w14:textId="77777777" w:rsidR="00DB06C5" w:rsidRPr="00DB06C5" w:rsidRDefault="00DB06C5" w:rsidP="00DB06C5">
            <w:pPr>
              <w:bidi/>
              <w:spacing w:after="0" w:line="240" w:lineRule="auto"/>
              <w:jc w:val="center"/>
              <w:rPr>
                <w:rFonts w:ascii="Calibri" w:eastAsia="Times New Roman" w:hAnsi="Calibri" w:cs="B Nazanin"/>
                <w:b/>
                <w:bCs/>
                <w:color w:val="161616"/>
              </w:rPr>
            </w:pPr>
            <w:r w:rsidRPr="00DB06C5">
              <w:rPr>
                <w:rFonts w:ascii="Calibri" w:eastAsia="Times New Roman" w:hAnsi="Calibri" w:cs="B Nazanin" w:hint="cs"/>
                <w:b/>
                <w:bCs/>
                <w:color w:val="161616"/>
                <w:rtl/>
              </w:rPr>
              <w:t>سطح زیر کشت انواع سبزیجات</w:t>
            </w:r>
          </w:p>
        </w:tc>
        <w:tc>
          <w:tcPr>
            <w:tcW w:w="561" w:type="dxa"/>
            <w:tcBorders>
              <w:top w:val="nil"/>
              <w:left w:val="single" w:sz="4" w:space="0" w:color="auto"/>
              <w:bottom w:val="single" w:sz="4" w:space="0" w:color="auto"/>
              <w:right w:val="single" w:sz="4" w:space="0" w:color="auto"/>
            </w:tcBorders>
            <w:shd w:val="clear" w:color="000000" w:fill="E5FFE5"/>
            <w:vAlign w:val="center"/>
            <w:hideMark/>
          </w:tcPr>
          <w:p w14:paraId="2F2C7522" w14:textId="77777777" w:rsidR="00DB06C5" w:rsidRPr="00DB06C5" w:rsidRDefault="00DB06C5" w:rsidP="00DB06C5">
            <w:pPr>
              <w:bidi/>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tl/>
              </w:rPr>
              <w:t>هکتار</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579675E3" w14:textId="77777777" w:rsidR="00DB06C5" w:rsidRPr="00DB06C5" w:rsidRDefault="00DB06C5" w:rsidP="00DB06C5">
            <w:pPr>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Pr>
              <w:t xml:space="preserve">                         412 </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42356BD1"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526 </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16760F6A"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540 </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4A3A0ADB"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745 </w:t>
            </w:r>
          </w:p>
        </w:tc>
        <w:tc>
          <w:tcPr>
            <w:tcW w:w="1164" w:type="dxa"/>
            <w:tcBorders>
              <w:top w:val="nil"/>
              <w:left w:val="single" w:sz="4" w:space="0" w:color="auto"/>
              <w:bottom w:val="single" w:sz="4" w:space="0" w:color="auto"/>
              <w:right w:val="single" w:sz="4" w:space="0" w:color="auto"/>
            </w:tcBorders>
            <w:shd w:val="clear" w:color="000000" w:fill="E5FFE5"/>
            <w:vAlign w:val="center"/>
            <w:hideMark/>
          </w:tcPr>
          <w:p w14:paraId="2FBF59FD"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625 </w:t>
            </w:r>
          </w:p>
        </w:tc>
      </w:tr>
      <w:tr w:rsidR="00DB06C5" w:rsidRPr="00DB06C5" w14:paraId="393CB6B8" w14:textId="77777777" w:rsidTr="00A16286">
        <w:trPr>
          <w:trHeight w:val="613"/>
        </w:trPr>
        <w:tc>
          <w:tcPr>
            <w:tcW w:w="2787" w:type="dxa"/>
            <w:tcBorders>
              <w:top w:val="nil"/>
              <w:left w:val="single" w:sz="4" w:space="0" w:color="auto"/>
              <w:bottom w:val="single" w:sz="4" w:space="0" w:color="auto"/>
              <w:right w:val="single" w:sz="4" w:space="0" w:color="auto"/>
            </w:tcBorders>
            <w:shd w:val="clear" w:color="000000" w:fill="7EF281"/>
            <w:vAlign w:val="center"/>
            <w:hideMark/>
          </w:tcPr>
          <w:p w14:paraId="2A7C1D98" w14:textId="77777777" w:rsidR="00DB06C5" w:rsidRPr="00DB06C5" w:rsidRDefault="00DB06C5" w:rsidP="00DB06C5">
            <w:pPr>
              <w:bidi/>
              <w:spacing w:after="0" w:line="240" w:lineRule="auto"/>
              <w:jc w:val="center"/>
              <w:rPr>
                <w:rFonts w:ascii="Calibri" w:eastAsia="Times New Roman" w:hAnsi="Calibri" w:cs="B Nazanin"/>
                <w:b/>
                <w:bCs/>
                <w:color w:val="161616"/>
              </w:rPr>
            </w:pPr>
            <w:r w:rsidRPr="00DB06C5">
              <w:rPr>
                <w:rFonts w:ascii="Calibri" w:eastAsia="Times New Roman" w:hAnsi="Calibri" w:cs="B Nazanin" w:hint="cs"/>
                <w:b/>
                <w:bCs/>
                <w:color w:val="161616"/>
                <w:rtl/>
              </w:rPr>
              <w:t>میزان تولید انواع محصولات جالیزی</w:t>
            </w:r>
          </w:p>
        </w:tc>
        <w:tc>
          <w:tcPr>
            <w:tcW w:w="561" w:type="dxa"/>
            <w:tcBorders>
              <w:top w:val="nil"/>
              <w:left w:val="single" w:sz="4" w:space="0" w:color="auto"/>
              <w:bottom w:val="single" w:sz="4" w:space="0" w:color="auto"/>
              <w:right w:val="single" w:sz="4" w:space="0" w:color="auto"/>
            </w:tcBorders>
            <w:shd w:val="clear" w:color="000000" w:fill="FFFFFF"/>
            <w:vAlign w:val="center"/>
            <w:hideMark/>
          </w:tcPr>
          <w:p w14:paraId="768810A7" w14:textId="77777777" w:rsidR="00DB06C5" w:rsidRPr="00DB06C5" w:rsidRDefault="00DB06C5" w:rsidP="00DB06C5">
            <w:pPr>
              <w:bidi/>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tl/>
              </w:rPr>
              <w:t>تن</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5CF3DEF6" w14:textId="77777777" w:rsidR="00DB06C5" w:rsidRPr="00DB06C5" w:rsidRDefault="00DB06C5" w:rsidP="00DB06C5">
            <w:pPr>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Pr>
              <w:t xml:space="preserve">                    57,366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12BD6CCB"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23,505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08037108"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23,786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0713E5C0"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9,340 </w:t>
            </w:r>
          </w:p>
        </w:tc>
        <w:tc>
          <w:tcPr>
            <w:tcW w:w="1164" w:type="dxa"/>
            <w:tcBorders>
              <w:top w:val="nil"/>
              <w:left w:val="single" w:sz="4" w:space="0" w:color="auto"/>
              <w:bottom w:val="single" w:sz="4" w:space="0" w:color="auto"/>
              <w:right w:val="single" w:sz="4" w:space="0" w:color="auto"/>
            </w:tcBorders>
            <w:shd w:val="clear" w:color="000000" w:fill="FFFFFF"/>
            <w:vAlign w:val="center"/>
            <w:hideMark/>
          </w:tcPr>
          <w:p w14:paraId="21619FD0"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17,710 </w:t>
            </w:r>
          </w:p>
        </w:tc>
      </w:tr>
      <w:tr w:rsidR="00DB06C5" w:rsidRPr="00DB06C5" w14:paraId="6586DCE9" w14:textId="77777777" w:rsidTr="00A16286">
        <w:trPr>
          <w:trHeight w:val="613"/>
        </w:trPr>
        <w:tc>
          <w:tcPr>
            <w:tcW w:w="2787" w:type="dxa"/>
            <w:tcBorders>
              <w:top w:val="nil"/>
              <w:left w:val="single" w:sz="4" w:space="0" w:color="auto"/>
              <w:bottom w:val="single" w:sz="4" w:space="0" w:color="auto"/>
              <w:right w:val="single" w:sz="4" w:space="0" w:color="auto"/>
            </w:tcBorders>
            <w:shd w:val="clear" w:color="000000" w:fill="7EF281"/>
            <w:vAlign w:val="center"/>
            <w:hideMark/>
          </w:tcPr>
          <w:p w14:paraId="693A879C" w14:textId="77777777" w:rsidR="00DB06C5" w:rsidRPr="00DB06C5" w:rsidRDefault="00DB06C5" w:rsidP="00DB06C5">
            <w:pPr>
              <w:bidi/>
              <w:spacing w:after="0" w:line="240" w:lineRule="auto"/>
              <w:jc w:val="center"/>
              <w:rPr>
                <w:rFonts w:ascii="Calibri" w:eastAsia="Times New Roman" w:hAnsi="Calibri" w:cs="B Nazanin"/>
                <w:b/>
                <w:bCs/>
                <w:color w:val="161616"/>
              </w:rPr>
            </w:pPr>
            <w:r w:rsidRPr="00DB06C5">
              <w:rPr>
                <w:rFonts w:ascii="Calibri" w:eastAsia="Times New Roman" w:hAnsi="Calibri" w:cs="B Nazanin" w:hint="cs"/>
                <w:b/>
                <w:bCs/>
                <w:color w:val="161616"/>
                <w:rtl/>
              </w:rPr>
              <w:t>میزان تولید انواع گیاهان علوفه ای</w:t>
            </w:r>
          </w:p>
        </w:tc>
        <w:tc>
          <w:tcPr>
            <w:tcW w:w="561" w:type="dxa"/>
            <w:tcBorders>
              <w:top w:val="nil"/>
              <w:left w:val="single" w:sz="4" w:space="0" w:color="auto"/>
              <w:bottom w:val="single" w:sz="4" w:space="0" w:color="auto"/>
              <w:right w:val="single" w:sz="4" w:space="0" w:color="auto"/>
            </w:tcBorders>
            <w:shd w:val="clear" w:color="000000" w:fill="E5FFE5"/>
            <w:vAlign w:val="center"/>
            <w:hideMark/>
          </w:tcPr>
          <w:p w14:paraId="0571528D" w14:textId="77777777" w:rsidR="00DB06C5" w:rsidRPr="00DB06C5" w:rsidRDefault="00DB06C5" w:rsidP="00DB06C5">
            <w:pPr>
              <w:bidi/>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tl/>
              </w:rPr>
              <w:t>تن</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6778ADC2" w14:textId="77777777" w:rsidR="00DB06C5" w:rsidRPr="00DB06C5" w:rsidRDefault="00DB06C5" w:rsidP="00DB06C5">
            <w:pPr>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Pr>
              <w:t xml:space="preserve">                    47,460 </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1BAED0B5"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46,186 </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1C897271"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48,396 </w:t>
            </w:r>
          </w:p>
        </w:tc>
        <w:tc>
          <w:tcPr>
            <w:tcW w:w="1170" w:type="dxa"/>
            <w:tcBorders>
              <w:top w:val="nil"/>
              <w:left w:val="single" w:sz="4" w:space="0" w:color="auto"/>
              <w:bottom w:val="single" w:sz="4" w:space="0" w:color="auto"/>
              <w:right w:val="single" w:sz="4" w:space="0" w:color="auto"/>
            </w:tcBorders>
            <w:shd w:val="clear" w:color="000000" w:fill="E5FFE5"/>
            <w:vAlign w:val="center"/>
            <w:hideMark/>
          </w:tcPr>
          <w:p w14:paraId="5FF825DA"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38,575 </w:t>
            </w:r>
          </w:p>
        </w:tc>
        <w:tc>
          <w:tcPr>
            <w:tcW w:w="1164" w:type="dxa"/>
            <w:tcBorders>
              <w:top w:val="nil"/>
              <w:left w:val="single" w:sz="4" w:space="0" w:color="auto"/>
              <w:bottom w:val="single" w:sz="4" w:space="0" w:color="auto"/>
              <w:right w:val="single" w:sz="4" w:space="0" w:color="auto"/>
            </w:tcBorders>
            <w:shd w:val="clear" w:color="000000" w:fill="E5FFE5"/>
            <w:vAlign w:val="center"/>
            <w:hideMark/>
          </w:tcPr>
          <w:p w14:paraId="4DD0FD01"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18,510 </w:t>
            </w:r>
          </w:p>
        </w:tc>
      </w:tr>
      <w:tr w:rsidR="00DB06C5" w:rsidRPr="00DB06C5" w14:paraId="0109A492" w14:textId="77777777" w:rsidTr="00A16286">
        <w:trPr>
          <w:trHeight w:val="613"/>
        </w:trPr>
        <w:tc>
          <w:tcPr>
            <w:tcW w:w="2787" w:type="dxa"/>
            <w:tcBorders>
              <w:top w:val="nil"/>
              <w:left w:val="single" w:sz="4" w:space="0" w:color="auto"/>
              <w:bottom w:val="single" w:sz="4" w:space="0" w:color="auto"/>
              <w:right w:val="single" w:sz="4" w:space="0" w:color="auto"/>
            </w:tcBorders>
            <w:shd w:val="clear" w:color="000000" w:fill="7EF281"/>
            <w:vAlign w:val="center"/>
            <w:hideMark/>
          </w:tcPr>
          <w:p w14:paraId="01D5D6C7" w14:textId="77777777" w:rsidR="00DB06C5" w:rsidRPr="00DB06C5" w:rsidRDefault="00DB06C5" w:rsidP="00DB06C5">
            <w:pPr>
              <w:bidi/>
              <w:spacing w:after="0" w:line="240" w:lineRule="auto"/>
              <w:jc w:val="center"/>
              <w:rPr>
                <w:rFonts w:ascii="Calibri" w:eastAsia="Times New Roman" w:hAnsi="Calibri" w:cs="B Nazanin"/>
                <w:b/>
                <w:bCs/>
                <w:color w:val="161616"/>
              </w:rPr>
            </w:pPr>
            <w:r w:rsidRPr="00DB06C5">
              <w:rPr>
                <w:rFonts w:ascii="Calibri" w:eastAsia="Times New Roman" w:hAnsi="Calibri" w:cs="B Nazanin" w:hint="cs"/>
                <w:b/>
                <w:bCs/>
                <w:color w:val="161616"/>
                <w:rtl/>
              </w:rPr>
              <w:t>تعداد واحدهای صنایع تبدیلی زراعی</w:t>
            </w:r>
          </w:p>
        </w:tc>
        <w:tc>
          <w:tcPr>
            <w:tcW w:w="561" w:type="dxa"/>
            <w:tcBorders>
              <w:top w:val="nil"/>
              <w:left w:val="single" w:sz="4" w:space="0" w:color="auto"/>
              <w:bottom w:val="single" w:sz="4" w:space="0" w:color="auto"/>
              <w:right w:val="single" w:sz="4" w:space="0" w:color="auto"/>
            </w:tcBorders>
            <w:shd w:val="clear" w:color="000000" w:fill="FFFFFF"/>
            <w:vAlign w:val="center"/>
            <w:hideMark/>
          </w:tcPr>
          <w:p w14:paraId="039D34A3" w14:textId="77777777" w:rsidR="00DB06C5" w:rsidRPr="00DB06C5" w:rsidRDefault="00DB06C5" w:rsidP="00DB06C5">
            <w:pPr>
              <w:bidi/>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tl/>
              </w:rPr>
              <w:t>تعداد</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40F9085D" w14:textId="77777777" w:rsidR="00DB06C5" w:rsidRPr="00DB06C5" w:rsidRDefault="00DB06C5" w:rsidP="00DB06C5">
            <w:pPr>
              <w:spacing w:after="0" w:line="240" w:lineRule="auto"/>
              <w:jc w:val="center"/>
              <w:rPr>
                <w:rFonts w:ascii="Calibri" w:eastAsia="Times New Roman" w:hAnsi="Calibri" w:cs="B Nazanin"/>
                <w:color w:val="161616"/>
                <w:rtl/>
              </w:rPr>
            </w:pPr>
            <w:r w:rsidRPr="00DB06C5">
              <w:rPr>
                <w:rFonts w:ascii="Calibri" w:eastAsia="Times New Roman" w:hAnsi="Calibri" w:cs="B Nazanin" w:hint="cs"/>
                <w:color w:val="161616"/>
              </w:rPr>
              <w:t xml:space="preserve">                             1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2CC2BCA1"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1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45CB49C6" w14:textId="77777777" w:rsidR="00DB06C5" w:rsidRPr="00DB06C5" w:rsidRDefault="00DB06C5" w:rsidP="00DB06C5">
            <w:pPr>
              <w:spacing w:after="0" w:line="240" w:lineRule="auto"/>
              <w:jc w:val="center"/>
              <w:rPr>
                <w:rFonts w:ascii="Calibri" w:eastAsia="Times New Roman" w:hAnsi="Calibri" w:cs="B Nazanin"/>
                <w:color w:val="161616"/>
              </w:rPr>
            </w:pPr>
            <w:r w:rsidRPr="00DB06C5">
              <w:rPr>
                <w:rFonts w:ascii="Calibri" w:eastAsia="Times New Roman" w:hAnsi="Calibri" w:cs="B Nazanin" w:hint="cs"/>
                <w:color w:val="161616"/>
              </w:rPr>
              <w:t xml:space="preserve">                                 1 </w:t>
            </w: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22DA103E" w14:textId="77777777" w:rsidR="00DB06C5" w:rsidRPr="00DB06C5" w:rsidRDefault="00DB06C5" w:rsidP="00DB06C5">
            <w:pPr>
              <w:spacing w:after="0" w:line="240" w:lineRule="auto"/>
              <w:jc w:val="center"/>
              <w:rPr>
                <w:rFonts w:ascii="Calibri" w:eastAsia="Times New Roman" w:hAnsi="Calibri" w:cs="B Nazanin"/>
                <w:color w:val="000000"/>
              </w:rPr>
            </w:pPr>
            <w:r w:rsidRPr="00DB06C5">
              <w:rPr>
                <w:rFonts w:ascii="Calibri" w:eastAsia="Times New Roman" w:hAnsi="Calibri" w:cs="B Nazanin" w:hint="cs"/>
                <w:color w:val="000000"/>
              </w:rPr>
              <w:t xml:space="preserve">                                 1 </w:t>
            </w:r>
          </w:p>
        </w:tc>
        <w:tc>
          <w:tcPr>
            <w:tcW w:w="1164" w:type="dxa"/>
            <w:tcBorders>
              <w:top w:val="nil"/>
              <w:left w:val="single" w:sz="4" w:space="0" w:color="auto"/>
              <w:bottom w:val="single" w:sz="4" w:space="0" w:color="auto"/>
              <w:right w:val="single" w:sz="4" w:space="0" w:color="auto"/>
            </w:tcBorders>
            <w:shd w:val="clear" w:color="auto" w:fill="auto"/>
            <w:noWrap/>
            <w:vAlign w:val="center"/>
            <w:hideMark/>
          </w:tcPr>
          <w:p w14:paraId="22ADCFCD" w14:textId="77777777" w:rsidR="00DB06C5" w:rsidRPr="00DB06C5" w:rsidRDefault="00DB06C5" w:rsidP="00DB06C5">
            <w:pPr>
              <w:spacing w:after="0" w:line="240" w:lineRule="auto"/>
              <w:jc w:val="center"/>
              <w:rPr>
                <w:rFonts w:ascii="Calibri" w:eastAsia="Times New Roman" w:hAnsi="Calibri" w:cs="B Nazanin"/>
                <w:color w:val="000000"/>
              </w:rPr>
            </w:pPr>
            <w:r w:rsidRPr="00DB06C5">
              <w:rPr>
                <w:rFonts w:ascii="Calibri" w:eastAsia="Times New Roman" w:hAnsi="Calibri" w:cs="B Nazanin" w:hint="cs"/>
                <w:color w:val="000000"/>
              </w:rPr>
              <w:t xml:space="preserve">                                 1 </w:t>
            </w:r>
          </w:p>
        </w:tc>
      </w:tr>
    </w:tbl>
    <w:p w14:paraId="7476AEDA" w14:textId="77777777" w:rsidR="003E2997" w:rsidRPr="005201C6" w:rsidRDefault="003E2997" w:rsidP="00480E2D">
      <w:pPr>
        <w:bidi/>
        <w:jc w:val="center"/>
        <w:rPr>
          <w:rFonts w:ascii="IPT Nazanin" w:hAnsi="IPT Nazanin" w:cs="B Nazanin"/>
          <w:sz w:val="24"/>
          <w:szCs w:val="24"/>
          <w:rtl/>
        </w:rPr>
      </w:pPr>
      <w:r w:rsidRPr="005201C6">
        <w:rPr>
          <w:rFonts w:ascii="IPT Nazanin" w:hAnsi="IPT Nazanin" w:cs="B Nazanin"/>
          <w:sz w:val="24"/>
          <w:szCs w:val="24"/>
          <w:rtl/>
        </w:rPr>
        <w:lastRenderedPageBreak/>
        <w:t>نمودار(2-1): مساحت کل زراعت بدون لحاظ آیش</w:t>
      </w:r>
    </w:p>
    <w:p w14:paraId="081EDFC1" w14:textId="6E2ECAF5" w:rsidR="003E2997" w:rsidRPr="005201C6" w:rsidRDefault="00DB06C5" w:rsidP="003E2997">
      <w:pPr>
        <w:bidi/>
        <w:jc w:val="center"/>
        <w:rPr>
          <w:rFonts w:ascii="IPT Nazanin" w:hAnsi="IPT Nazanin"/>
        </w:rPr>
      </w:pPr>
      <w:r>
        <w:rPr>
          <w:noProof/>
        </w:rPr>
        <w:drawing>
          <wp:inline distT="0" distB="0" distL="0" distR="0" wp14:anchorId="142D1071" wp14:editId="647C2F5D">
            <wp:extent cx="5821680" cy="2735580"/>
            <wp:effectExtent l="76200" t="76200" r="83820" b="83820"/>
            <wp:docPr id="40" name="Chart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37A9AA6" w14:textId="0F5CE7C1" w:rsidR="00A440EC" w:rsidRDefault="003E2997" w:rsidP="00A16286">
      <w:pPr>
        <w:bidi/>
        <w:ind w:left="227" w:right="283"/>
        <w:jc w:val="both"/>
        <w:rPr>
          <w:rFonts w:ascii="IPT Nazanin" w:hAnsi="IPT Nazanin" w:cs="B Nazanin"/>
          <w:sz w:val="24"/>
          <w:szCs w:val="24"/>
          <w:rtl/>
        </w:rPr>
      </w:pPr>
      <w:r w:rsidRPr="005201C6">
        <w:rPr>
          <w:rFonts w:ascii="IPT Nazanin" w:hAnsi="IPT Nazanin" w:cs="B Nazanin"/>
          <w:sz w:val="24"/>
          <w:szCs w:val="24"/>
          <w:rtl/>
        </w:rPr>
        <w:t xml:space="preserve">مساحت کل بخش زراعی در </w:t>
      </w:r>
      <w:r w:rsidR="001F68C7">
        <w:rPr>
          <w:rFonts w:ascii="IPT Nazanin" w:hAnsi="IPT Nazanin" w:cs="B Nazanin" w:hint="cs"/>
          <w:sz w:val="24"/>
          <w:szCs w:val="24"/>
          <w:rtl/>
        </w:rPr>
        <w:t xml:space="preserve">بین </w:t>
      </w:r>
      <w:r w:rsidR="00A440EC">
        <w:rPr>
          <w:rFonts w:ascii="IPT Nazanin" w:hAnsi="IPT Nazanin" w:cs="B Nazanin" w:hint="cs"/>
          <w:sz w:val="24"/>
          <w:szCs w:val="24"/>
          <w:rtl/>
        </w:rPr>
        <w:t>سال</w:t>
      </w:r>
      <w:r w:rsidR="00A16286">
        <w:rPr>
          <w:rFonts w:ascii="IPT Nazanin" w:hAnsi="IPT Nazanin" w:cs="B Nazanin" w:hint="cs"/>
          <w:sz w:val="24"/>
          <w:szCs w:val="24"/>
          <w:rtl/>
        </w:rPr>
        <w:t xml:space="preserve"> های</w:t>
      </w:r>
      <w:r w:rsidR="00A440EC">
        <w:rPr>
          <w:rFonts w:ascii="IPT Nazanin" w:hAnsi="IPT Nazanin" w:cs="B Nazanin" w:hint="cs"/>
          <w:sz w:val="24"/>
          <w:szCs w:val="24"/>
          <w:rtl/>
        </w:rPr>
        <w:t xml:space="preserve"> زراعی</w:t>
      </w:r>
      <w:r w:rsidR="00A16286">
        <w:rPr>
          <w:rFonts w:ascii="IPT Nazanin" w:hAnsi="IPT Nazanin" w:cs="B Nazanin" w:hint="cs"/>
          <w:sz w:val="24"/>
          <w:szCs w:val="24"/>
          <w:rtl/>
        </w:rPr>
        <w:t xml:space="preserve"> 98-94 روند کاهشی داشته است.</w:t>
      </w:r>
    </w:p>
    <w:p w14:paraId="02C85B7F" w14:textId="280586C0" w:rsidR="00DB06C5" w:rsidRPr="005201C6" w:rsidRDefault="00DB06C5" w:rsidP="00DB06C5">
      <w:pPr>
        <w:bidi/>
        <w:jc w:val="lowKashida"/>
        <w:rPr>
          <w:rFonts w:ascii="IPT Nazanin" w:hAnsi="IPT Nazanin" w:cs="B Nazanin"/>
          <w:sz w:val="24"/>
          <w:szCs w:val="24"/>
          <w:rtl/>
        </w:rPr>
      </w:pPr>
    </w:p>
    <w:p w14:paraId="012E82F3" w14:textId="77777777" w:rsidR="003E2997" w:rsidRPr="005201C6" w:rsidRDefault="003E2997" w:rsidP="003E2997">
      <w:pPr>
        <w:bidi/>
        <w:jc w:val="center"/>
        <w:rPr>
          <w:rFonts w:ascii="IPT Nazanin" w:hAnsi="IPT Nazanin"/>
          <w:sz w:val="24"/>
          <w:szCs w:val="24"/>
          <w:rtl/>
        </w:rPr>
      </w:pPr>
      <w:r w:rsidRPr="005201C6">
        <w:rPr>
          <w:rFonts w:ascii="IPT Nazanin" w:hAnsi="IPT Nazanin" w:cs="B Nazanin"/>
          <w:sz w:val="24"/>
          <w:szCs w:val="24"/>
          <w:rtl/>
        </w:rPr>
        <w:t>نمودار(2-2): مساحت اراضی کشاورزی زراعی با لحاظ آیش</w:t>
      </w:r>
    </w:p>
    <w:p w14:paraId="706246D1" w14:textId="75E4DC9E" w:rsidR="003E2997" w:rsidRPr="005201C6" w:rsidRDefault="00DB06C5" w:rsidP="003E2997">
      <w:pPr>
        <w:bidi/>
        <w:jc w:val="center"/>
        <w:rPr>
          <w:rFonts w:ascii="IPT Nazanin" w:hAnsi="IPT Nazanin"/>
          <w:rtl/>
        </w:rPr>
      </w:pPr>
      <w:r>
        <w:rPr>
          <w:noProof/>
        </w:rPr>
        <w:drawing>
          <wp:inline distT="0" distB="0" distL="0" distR="0" wp14:anchorId="67F0981A" wp14:editId="58A48318">
            <wp:extent cx="5951220" cy="2804160"/>
            <wp:effectExtent l="76200" t="76200" r="68580" b="72390"/>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543B605" w14:textId="11136ECD" w:rsidR="003E2997" w:rsidRDefault="003E2997" w:rsidP="00A16286">
      <w:pPr>
        <w:bidi/>
        <w:ind w:left="227"/>
        <w:jc w:val="both"/>
        <w:rPr>
          <w:rFonts w:ascii="IPT Nazanin" w:hAnsi="IPT Nazanin" w:cs="B Nazanin"/>
          <w:sz w:val="24"/>
          <w:szCs w:val="24"/>
          <w:rtl/>
        </w:rPr>
      </w:pPr>
      <w:r w:rsidRPr="005201C6">
        <w:rPr>
          <w:rFonts w:ascii="IPT Nazanin" w:hAnsi="IPT Nazanin" w:cs="B Nazanin"/>
          <w:sz w:val="24"/>
          <w:szCs w:val="24"/>
          <w:rtl/>
        </w:rPr>
        <w:t xml:space="preserve">مساحت اراضی کشاورزی با لحاظ زمین‌های آیش </w:t>
      </w:r>
      <w:r w:rsidR="00A16286">
        <w:rPr>
          <w:rFonts w:ascii="IPT Nazanin" w:hAnsi="IPT Nazanin" w:cs="B Nazanin" w:hint="cs"/>
          <w:sz w:val="24"/>
          <w:szCs w:val="24"/>
          <w:rtl/>
        </w:rPr>
        <w:t>در سال زراعی 95-94 کاهش داشته و تا سال زراعی 98-97 ثابت باقی مانده است.</w:t>
      </w:r>
    </w:p>
    <w:p w14:paraId="551698A1"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lastRenderedPageBreak/>
        <w:t>نمودار(2-3): نسبت اراضی کشاورزی زراعی با لحاظ و بدون لحاظ آیش</w:t>
      </w:r>
    </w:p>
    <w:p w14:paraId="5EEA2C08" w14:textId="211C0800" w:rsidR="003E2997" w:rsidRPr="005201C6" w:rsidRDefault="00CF27DA" w:rsidP="003E2997">
      <w:pPr>
        <w:bidi/>
        <w:jc w:val="center"/>
        <w:rPr>
          <w:rFonts w:ascii="IPT Nazanin" w:hAnsi="IPT Nazanin"/>
          <w:rtl/>
        </w:rPr>
      </w:pPr>
      <w:r>
        <w:rPr>
          <w:noProof/>
        </w:rPr>
        <w:drawing>
          <wp:inline distT="0" distB="0" distL="0" distR="0" wp14:anchorId="4B6BB088" wp14:editId="7D6DA9D3">
            <wp:extent cx="5890260" cy="2979420"/>
            <wp:effectExtent l="76200" t="76200" r="72390" b="68580"/>
            <wp:docPr id="52" name="Chart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0A8ABCB" w14:textId="537D5D43" w:rsidR="008F3F19" w:rsidRPr="005201C6" w:rsidRDefault="008F3F19" w:rsidP="00A16286">
      <w:pPr>
        <w:bidi/>
        <w:jc w:val="both"/>
        <w:rPr>
          <w:rFonts w:ascii="IPT Nazanin" w:hAnsi="IPT Nazanin" w:cs="B Nazanin"/>
          <w:sz w:val="24"/>
          <w:szCs w:val="24"/>
        </w:rPr>
      </w:pPr>
      <w:r w:rsidRPr="005201C6">
        <w:rPr>
          <w:rFonts w:ascii="IPT Nazanin" w:hAnsi="IPT Nazanin" w:cs="B Nazanin"/>
          <w:sz w:val="24"/>
          <w:szCs w:val="24"/>
          <w:rtl/>
        </w:rPr>
        <w:t>نسبت اراضی کشاورزی زراعی با لحاظ آیش</w:t>
      </w:r>
      <w:r>
        <w:rPr>
          <w:rFonts w:ascii="IPT Nazanin" w:hAnsi="IPT Nazanin" w:cs="B Nazanin" w:hint="cs"/>
          <w:sz w:val="24"/>
          <w:szCs w:val="24"/>
          <w:rtl/>
        </w:rPr>
        <w:t xml:space="preserve"> به کل اراضی کشاورزی، در بین سال های زراعی </w:t>
      </w:r>
      <w:r w:rsidR="00A16286">
        <w:rPr>
          <w:rFonts w:ascii="IPT Nazanin" w:hAnsi="IPT Nazanin" w:cs="B Nazanin" w:hint="cs"/>
          <w:sz w:val="24"/>
          <w:szCs w:val="24"/>
          <w:rtl/>
        </w:rPr>
        <w:t>98</w:t>
      </w:r>
      <w:r>
        <w:rPr>
          <w:rFonts w:ascii="IPT Nazanin" w:hAnsi="IPT Nazanin" w:cs="B Nazanin" w:hint="cs"/>
          <w:sz w:val="24"/>
          <w:szCs w:val="24"/>
          <w:rtl/>
        </w:rPr>
        <w:t>-</w:t>
      </w:r>
      <w:r w:rsidR="00A16286">
        <w:rPr>
          <w:rFonts w:ascii="IPT Nazanin" w:hAnsi="IPT Nazanin" w:cs="B Nazanin" w:hint="cs"/>
          <w:sz w:val="24"/>
          <w:szCs w:val="24"/>
          <w:rtl/>
        </w:rPr>
        <w:t>94</w:t>
      </w:r>
      <w:r>
        <w:rPr>
          <w:rFonts w:ascii="IPT Nazanin" w:hAnsi="IPT Nazanin" w:cs="B Nazanin" w:hint="cs"/>
          <w:sz w:val="24"/>
          <w:szCs w:val="24"/>
          <w:rtl/>
        </w:rPr>
        <w:t xml:space="preserve"> روند کاهشی داشته است. همچنین </w:t>
      </w:r>
      <w:r w:rsidRPr="005201C6">
        <w:rPr>
          <w:rFonts w:ascii="IPT Nazanin" w:hAnsi="IPT Nazanin" w:cs="B Nazanin"/>
          <w:sz w:val="24"/>
          <w:szCs w:val="24"/>
          <w:rtl/>
        </w:rPr>
        <w:t xml:space="preserve">نسبت اراضی کشاورزی زراعی </w:t>
      </w:r>
      <w:r>
        <w:rPr>
          <w:rFonts w:ascii="IPT Nazanin" w:hAnsi="IPT Nazanin" w:cs="B Nazanin" w:hint="cs"/>
          <w:sz w:val="24"/>
          <w:szCs w:val="24"/>
          <w:rtl/>
        </w:rPr>
        <w:t>بدون</w:t>
      </w:r>
      <w:r w:rsidRPr="005201C6">
        <w:rPr>
          <w:rFonts w:ascii="IPT Nazanin" w:hAnsi="IPT Nazanin" w:cs="B Nazanin"/>
          <w:sz w:val="24"/>
          <w:szCs w:val="24"/>
          <w:rtl/>
        </w:rPr>
        <w:t xml:space="preserve"> لحاظ آیش</w:t>
      </w:r>
      <w:r>
        <w:rPr>
          <w:rFonts w:ascii="IPT Nazanin" w:hAnsi="IPT Nazanin" w:cs="B Nazanin" w:hint="cs"/>
          <w:sz w:val="24"/>
          <w:szCs w:val="24"/>
          <w:rtl/>
        </w:rPr>
        <w:t xml:space="preserve"> به کل اراضی کشاورزی، در </w:t>
      </w:r>
      <w:r w:rsidR="009E6C2E">
        <w:rPr>
          <w:rFonts w:ascii="IPT Nazanin" w:hAnsi="IPT Nazanin" w:cs="B Nazanin" w:hint="cs"/>
          <w:sz w:val="24"/>
          <w:szCs w:val="24"/>
          <w:rtl/>
        </w:rPr>
        <w:t xml:space="preserve">سال </w:t>
      </w:r>
      <w:r w:rsidR="00A16286">
        <w:rPr>
          <w:rFonts w:ascii="IPT Nazanin" w:hAnsi="IPT Nazanin" w:cs="B Nazanin" w:hint="cs"/>
          <w:sz w:val="24"/>
          <w:szCs w:val="24"/>
          <w:rtl/>
        </w:rPr>
        <w:t xml:space="preserve">های </w:t>
      </w:r>
      <w:r w:rsidR="009E6C2E">
        <w:rPr>
          <w:rFonts w:ascii="IPT Nazanin" w:hAnsi="IPT Nazanin" w:cs="B Nazanin" w:hint="cs"/>
          <w:sz w:val="24"/>
          <w:szCs w:val="24"/>
          <w:rtl/>
        </w:rPr>
        <w:t xml:space="preserve">زراعی </w:t>
      </w:r>
      <w:r w:rsidR="00A16286">
        <w:rPr>
          <w:rFonts w:ascii="IPT Nazanin" w:hAnsi="IPT Nazanin" w:cs="B Nazanin" w:hint="cs"/>
          <w:sz w:val="24"/>
          <w:szCs w:val="24"/>
          <w:rtl/>
        </w:rPr>
        <w:t>98</w:t>
      </w:r>
      <w:r w:rsidR="009E6C2E">
        <w:rPr>
          <w:rFonts w:ascii="IPT Nazanin" w:hAnsi="IPT Nazanin" w:cs="B Nazanin" w:hint="cs"/>
          <w:sz w:val="24"/>
          <w:szCs w:val="24"/>
          <w:rtl/>
        </w:rPr>
        <w:t>-</w:t>
      </w:r>
      <w:r w:rsidR="00A16286">
        <w:rPr>
          <w:rFonts w:ascii="IPT Nazanin" w:hAnsi="IPT Nazanin" w:cs="B Nazanin" w:hint="cs"/>
          <w:sz w:val="24"/>
          <w:szCs w:val="24"/>
          <w:rtl/>
        </w:rPr>
        <w:t>94</w:t>
      </w:r>
      <w:r w:rsidR="009E6C2E">
        <w:rPr>
          <w:rFonts w:ascii="IPT Nazanin" w:hAnsi="IPT Nazanin" w:cs="B Nazanin" w:hint="cs"/>
          <w:sz w:val="24"/>
          <w:szCs w:val="24"/>
          <w:rtl/>
        </w:rPr>
        <w:t xml:space="preserve"> </w:t>
      </w:r>
      <w:r w:rsidR="00A16286">
        <w:rPr>
          <w:rFonts w:ascii="IPT Nazanin" w:hAnsi="IPT Nazanin" w:cs="B Nazanin" w:hint="cs"/>
          <w:sz w:val="24"/>
          <w:szCs w:val="24"/>
          <w:rtl/>
        </w:rPr>
        <w:t xml:space="preserve">کاهش </w:t>
      </w:r>
      <w:r w:rsidR="001F68C7">
        <w:rPr>
          <w:rFonts w:ascii="IPT Nazanin" w:hAnsi="IPT Nazanin" w:cs="B Nazanin" w:hint="cs"/>
          <w:sz w:val="24"/>
          <w:szCs w:val="24"/>
          <w:rtl/>
        </w:rPr>
        <w:t>پیدا کرده</w:t>
      </w:r>
      <w:r w:rsidR="00A16286">
        <w:rPr>
          <w:rFonts w:ascii="IPT Nazanin" w:hAnsi="IPT Nazanin" w:cs="B Nazanin" w:hint="cs"/>
          <w:sz w:val="24"/>
          <w:szCs w:val="24"/>
          <w:rtl/>
        </w:rPr>
        <w:t xml:space="preserve"> است.</w:t>
      </w:r>
      <w:r>
        <w:rPr>
          <w:rFonts w:ascii="IPT Nazanin" w:hAnsi="IPT Nazanin" w:cs="B Nazanin" w:hint="cs"/>
          <w:sz w:val="24"/>
          <w:szCs w:val="24"/>
          <w:rtl/>
        </w:rPr>
        <w:t xml:space="preserve"> </w:t>
      </w:r>
    </w:p>
    <w:p w14:paraId="7E438634"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t>نمودار(2-4): مساحت آیش زراعت</w:t>
      </w:r>
    </w:p>
    <w:p w14:paraId="7F808647" w14:textId="256E784F" w:rsidR="003E2997" w:rsidRPr="005201C6" w:rsidRDefault="00CF27DA" w:rsidP="003E2997">
      <w:pPr>
        <w:bidi/>
        <w:jc w:val="center"/>
        <w:rPr>
          <w:rFonts w:ascii="IPT Nazanin" w:hAnsi="IPT Nazanin"/>
          <w:rtl/>
        </w:rPr>
      </w:pPr>
      <w:r>
        <w:rPr>
          <w:noProof/>
        </w:rPr>
        <w:drawing>
          <wp:inline distT="0" distB="0" distL="0" distR="0" wp14:anchorId="1A0A4671" wp14:editId="6575329E">
            <wp:extent cx="5768340" cy="2712720"/>
            <wp:effectExtent l="76200" t="76200" r="80010" b="68580"/>
            <wp:docPr id="53" name="Chart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0AC48B5" w14:textId="2CAFA1A6" w:rsidR="003E2997" w:rsidRDefault="003E2997" w:rsidP="00E3332C">
      <w:pPr>
        <w:bidi/>
        <w:ind w:left="283"/>
        <w:jc w:val="both"/>
        <w:rPr>
          <w:rFonts w:ascii="IPT Nazanin" w:hAnsi="IPT Nazanin" w:cs="B Nazanin"/>
          <w:sz w:val="24"/>
          <w:szCs w:val="24"/>
          <w:rtl/>
          <w:lang w:bidi="fa-IR"/>
        </w:rPr>
      </w:pPr>
      <w:r w:rsidRPr="005201C6">
        <w:rPr>
          <w:rFonts w:ascii="IPT Nazanin" w:hAnsi="IPT Nazanin" w:cs="B Nazanin"/>
          <w:sz w:val="24"/>
          <w:szCs w:val="24"/>
          <w:rtl/>
        </w:rPr>
        <w:t xml:space="preserve">مساحت آیش زراعت در بین سال‌های </w:t>
      </w:r>
      <w:r w:rsidR="00E3332C">
        <w:rPr>
          <w:rFonts w:ascii="IPT Nazanin" w:hAnsi="IPT Nazanin" w:cs="B Nazanin" w:hint="cs"/>
          <w:sz w:val="24"/>
          <w:szCs w:val="24"/>
          <w:rtl/>
          <w:lang w:bidi="fa-IR"/>
        </w:rPr>
        <w:t xml:space="preserve">زراعی 98-94 روند </w:t>
      </w:r>
      <w:r w:rsidR="001F68C7">
        <w:rPr>
          <w:rFonts w:ascii="IPT Nazanin" w:hAnsi="IPT Nazanin" w:cs="B Nazanin" w:hint="cs"/>
          <w:sz w:val="24"/>
          <w:szCs w:val="24"/>
          <w:rtl/>
          <w:lang w:bidi="fa-IR"/>
        </w:rPr>
        <w:t>صعودی</w:t>
      </w:r>
      <w:r w:rsidR="00E3332C">
        <w:rPr>
          <w:rFonts w:ascii="IPT Nazanin" w:hAnsi="IPT Nazanin" w:cs="B Nazanin" w:hint="cs"/>
          <w:sz w:val="24"/>
          <w:szCs w:val="24"/>
          <w:rtl/>
          <w:lang w:bidi="fa-IR"/>
        </w:rPr>
        <w:t xml:space="preserve"> داشته است.</w:t>
      </w:r>
    </w:p>
    <w:p w14:paraId="6C6E056B"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lastRenderedPageBreak/>
        <w:t>نمودار(2-5): برآورد تولید کل زراعت</w:t>
      </w:r>
    </w:p>
    <w:p w14:paraId="53D2C684" w14:textId="2FFF69CF" w:rsidR="003E2997" w:rsidRPr="005201C6" w:rsidRDefault="00CF27DA" w:rsidP="003E2997">
      <w:pPr>
        <w:bidi/>
        <w:jc w:val="center"/>
        <w:rPr>
          <w:rFonts w:ascii="IPT Nazanin" w:hAnsi="IPT Nazanin"/>
          <w:rtl/>
        </w:rPr>
      </w:pPr>
      <w:r>
        <w:rPr>
          <w:noProof/>
        </w:rPr>
        <w:drawing>
          <wp:inline distT="0" distB="0" distL="0" distR="0" wp14:anchorId="748AE3F7" wp14:editId="2EB6DBE3">
            <wp:extent cx="5715000" cy="2712720"/>
            <wp:effectExtent l="76200" t="76200" r="76200" b="68580"/>
            <wp:docPr id="54" name="Chart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816A9DE" w14:textId="6DC3F387" w:rsidR="003E2997" w:rsidRDefault="003E2997" w:rsidP="00E3332C">
      <w:pPr>
        <w:bidi/>
        <w:ind w:left="227" w:right="340"/>
        <w:jc w:val="both"/>
        <w:rPr>
          <w:rFonts w:ascii="IPT Nazanin" w:hAnsi="IPT Nazanin" w:cs="B Nazanin"/>
          <w:sz w:val="24"/>
          <w:szCs w:val="24"/>
          <w:rtl/>
        </w:rPr>
      </w:pPr>
      <w:r w:rsidRPr="005201C6">
        <w:rPr>
          <w:rFonts w:ascii="IPT Nazanin" w:hAnsi="IPT Nazanin" w:cs="B Nazanin"/>
          <w:sz w:val="24"/>
          <w:szCs w:val="24"/>
          <w:rtl/>
        </w:rPr>
        <w:t xml:space="preserve">برآورد تولید کل بخش زراعت در </w:t>
      </w:r>
      <w:r w:rsidR="00E3332C">
        <w:rPr>
          <w:rFonts w:ascii="IPT Nazanin" w:hAnsi="IPT Nazanin" w:cs="B Nazanin" w:hint="cs"/>
          <w:sz w:val="24"/>
          <w:szCs w:val="24"/>
          <w:rtl/>
        </w:rPr>
        <w:t>سال 95 رشد داشته است اما از سال 96 تا سال 98 روند کاهشی به خود گرفته است.</w:t>
      </w:r>
    </w:p>
    <w:p w14:paraId="1162791B" w14:textId="77777777" w:rsidR="001F68C7" w:rsidRPr="00043612" w:rsidRDefault="001F68C7" w:rsidP="001F68C7">
      <w:pPr>
        <w:bidi/>
        <w:ind w:left="227" w:right="340"/>
        <w:jc w:val="both"/>
        <w:rPr>
          <w:rFonts w:ascii="IPT Nazanin" w:hAnsi="IPT Nazanin" w:cs="B Nazanin"/>
          <w:sz w:val="24"/>
          <w:szCs w:val="24"/>
          <w:rtl/>
        </w:rPr>
      </w:pPr>
    </w:p>
    <w:p w14:paraId="4EE14436" w14:textId="77777777" w:rsidR="003E2997" w:rsidRPr="005201C6" w:rsidRDefault="003E2997" w:rsidP="003E2997">
      <w:pPr>
        <w:bidi/>
        <w:jc w:val="center"/>
        <w:rPr>
          <w:rFonts w:ascii="IPT Nazanin" w:hAnsi="IPT Nazanin"/>
          <w:sz w:val="24"/>
          <w:szCs w:val="24"/>
          <w:rtl/>
        </w:rPr>
      </w:pPr>
      <w:r w:rsidRPr="005201C6">
        <w:rPr>
          <w:rFonts w:ascii="IPT Nazanin" w:hAnsi="IPT Nazanin" w:cs="B Nazanin"/>
          <w:sz w:val="24"/>
          <w:szCs w:val="24"/>
          <w:rtl/>
        </w:rPr>
        <w:t>نمودار(2-6): سطح زیر کشت انواع مختلف غلات</w:t>
      </w:r>
    </w:p>
    <w:p w14:paraId="3302A934" w14:textId="2886EFBD" w:rsidR="003E2997" w:rsidRPr="00CF27DA" w:rsidRDefault="00CF27DA" w:rsidP="003E2997">
      <w:pPr>
        <w:bidi/>
        <w:jc w:val="center"/>
        <w:rPr>
          <w:rFonts w:ascii="IPT Nazanin" w:hAnsi="IPT Nazanin"/>
          <w:b/>
          <w:bCs/>
          <w:rtl/>
        </w:rPr>
      </w:pPr>
      <w:r>
        <w:rPr>
          <w:noProof/>
        </w:rPr>
        <w:drawing>
          <wp:inline distT="0" distB="0" distL="0" distR="0" wp14:anchorId="5BA7F7DB" wp14:editId="1759882D">
            <wp:extent cx="5791200" cy="2712720"/>
            <wp:effectExtent l="76200" t="76200" r="76200" b="68580"/>
            <wp:docPr id="55" name="Chart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E963ECB" w14:textId="788FE7DE" w:rsidR="00185A18" w:rsidRDefault="00E3332C" w:rsidP="00E3332C">
      <w:pPr>
        <w:bidi/>
        <w:spacing w:line="240" w:lineRule="auto"/>
        <w:ind w:left="227" w:right="283"/>
        <w:jc w:val="both"/>
        <w:rPr>
          <w:rFonts w:ascii="IPT Nazanin" w:hAnsi="IPT Nazanin" w:cs="B Nazanin"/>
          <w:sz w:val="24"/>
          <w:szCs w:val="24"/>
          <w:rtl/>
        </w:rPr>
      </w:pPr>
      <w:r>
        <w:rPr>
          <w:rFonts w:ascii="IPT Nazanin" w:hAnsi="IPT Nazanin" w:cs="B Nazanin"/>
          <w:sz w:val="24"/>
          <w:szCs w:val="24"/>
          <w:rtl/>
        </w:rPr>
        <w:t xml:space="preserve">سطح زیر کشت انواع غلات </w:t>
      </w:r>
      <w:r>
        <w:rPr>
          <w:rFonts w:ascii="IPT Nazanin" w:hAnsi="IPT Nazanin" w:cs="B Nazanin" w:hint="cs"/>
          <w:sz w:val="24"/>
          <w:szCs w:val="24"/>
          <w:rtl/>
        </w:rPr>
        <w:t>در بین سال های 98-94 روند کاهشی داشته است.</w:t>
      </w:r>
    </w:p>
    <w:p w14:paraId="43BF377E" w14:textId="19C0C2C1" w:rsidR="00E3332C" w:rsidRDefault="00E3332C" w:rsidP="00E3332C">
      <w:pPr>
        <w:bidi/>
        <w:spacing w:line="240" w:lineRule="auto"/>
        <w:ind w:left="227" w:right="283"/>
        <w:jc w:val="both"/>
        <w:rPr>
          <w:rFonts w:ascii="IPT Nazanin" w:hAnsi="IPT Nazanin" w:cs="B Nazanin"/>
          <w:sz w:val="24"/>
          <w:szCs w:val="24"/>
          <w:rtl/>
        </w:rPr>
      </w:pPr>
    </w:p>
    <w:p w14:paraId="12FC21C2" w14:textId="6DA7D96E" w:rsidR="00E3332C" w:rsidRDefault="00E3332C" w:rsidP="00E3332C">
      <w:pPr>
        <w:bidi/>
        <w:spacing w:line="240" w:lineRule="auto"/>
        <w:ind w:left="227" w:right="283"/>
        <w:jc w:val="both"/>
        <w:rPr>
          <w:rFonts w:ascii="IPT Nazanin" w:hAnsi="IPT Nazanin" w:cs="B Nazanin"/>
          <w:sz w:val="24"/>
          <w:szCs w:val="24"/>
          <w:rtl/>
        </w:rPr>
      </w:pPr>
    </w:p>
    <w:p w14:paraId="7AC6B829" w14:textId="1340B757" w:rsidR="003E2997" w:rsidRPr="005201C6" w:rsidRDefault="008D350E" w:rsidP="008D350E">
      <w:pPr>
        <w:bidi/>
        <w:jc w:val="center"/>
        <w:rPr>
          <w:rFonts w:ascii="IPT Nazanin" w:hAnsi="IPT Nazanin"/>
          <w:sz w:val="24"/>
          <w:szCs w:val="24"/>
          <w:rtl/>
        </w:rPr>
      </w:pPr>
      <w:r>
        <w:rPr>
          <w:rFonts w:ascii="IPT Nazanin" w:hAnsi="IPT Nazanin" w:cs="B Nazanin"/>
          <w:sz w:val="24"/>
          <w:szCs w:val="24"/>
          <w:rtl/>
        </w:rPr>
        <w:lastRenderedPageBreak/>
        <w:t>نمودار(</w:t>
      </w:r>
      <w:r>
        <w:rPr>
          <w:rFonts w:ascii="IPT Nazanin" w:hAnsi="IPT Nazanin" w:cs="B Nazanin" w:hint="cs"/>
          <w:sz w:val="24"/>
          <w:szCs w:val="24"/>
          <w:rtl/>
        </w:rPr>
        <w:t>2-7</w:t>
      </w:r>
      <w:r w:rsidR="003E2997" w:rsidRPr="005201C6">
        <w:rPr>
          <w:rFonts w:ascii="IPT Nazanin" w:hAnsi="IPT Nazanin" w:cs="B Nazanin"/>
          <w:sz w:val="24"/>
          <w:szCs w:val="24"/>
          <w:rtl/>
        </w:rPr>
        <w:t>): میزان تولید انواع گیاهان صنعتی</w:t>
      </w:r>
    </w:p>
    <w:p w14:paraId="3493E532" w14:textId="22C531A5" w:rsidR="003E2997" w:rsidRPr="005201C6" w:rsidRDefault="00185A18" w:rsidP="003E2997">
      <w:pPr>
        <w:bidi/>
        <w:rPr>
          <w:rFonts w:ascii="IPT Nazanin" w:hAnsi="IPT Nazanin"/>
          <w:rtl/>
        </w:rPr>
      </w:pPr>
      <w:r>
        <w:rPr>
          <w:noProof/>
        </w:rPr>
        <w:drawing>
          <wp:inline distT="0" distB="0" distL="0" distR="0" wp14:anchorId="020E3E51" wp14:editId="4391D4BE">
            <wp:extent cx="5935980" cy="3017520"/>
            <wp:effectExtent l="0" t="0" r="7620" b="11430"/>
            <wp:docPr id="56" name="Chart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455DAC1" w14:textId="3E5E2BC3" w:rsidR="009E6C2E" w:rsidRDefault="003E2997" w:rsidP="00E3332C">
      <w:pPr>
        <w:bidi/>
        <w:ind w:left="57"/>
        <w:jc w:val="both"/>
        <w:rPr>
          <w:rFonts w:ascii="IPT Nazanin" w:hAnsi="IPT Nazanin" w:cs="B Nazanin"/>
          <w:sz w:val="24"/>
          <w:szCs w:val="24"/>
          <w:rtl/>
        </w:rPr>
      </w:pPr>
      <w:r w:rsidRPr="005201C6">
        <w:rPr>
          <w:rFonts w:ascii="IPT Nazanin" w:hAnsi="IPT Nazanin" w:cs="B Nazanin"/>
          <w:sz w:val="24"/>
          <w:szCs w:val="24"/>
          <w:rtl/>
        </w:rPr>
        <w:t xml:space="preserve">تولید انواع گیاهان صنعتی </w:t>
      </w:r>
      <w:r w:rsidR="00E3332C">
        <w:rPr>
          <w:rFonts w:ascii="IPT Nazanin" w:hAnsi="IPT Nazanin" w:cs="B Nazanin" w:hint="cs"/>
          <w:sz w:val="24"/>
          <w:szCs w:val="24"/>
          <w:rtl/>
        </w:rPr>
        <w:t>تا سال 96 روند افزایشی داشته است</w:t>
      </w:r>
      <w:r w:rsidR="001F68C7">
        <w:rPr>
          <w:rFonts w:ascii="IPT Nazanin" w:hAnsi="IPT Nazanin" w:cs="B Nazanin" w:hint="cs"/>
          <w:sz w:val="24"/>
          <w:szCs w:val="24"/>
          <w:rtl/>
        </w:rPr>
        <w:t>،</w:t>
      </w:r>
      <w:r w:rsidR="00E3332C">
        <w:rPr>
          <w:rFonts w:ascii="IPT Nazanin" w:hAnsi="IPT Nazanin" w:cs="B Nazanin" w:hint="cs"/>
          <w:sz w:val="24"/>
          <w:szCs w:val="24"/>
          <w:rtl/>
        </w:rPr>
        <w:t xml:space="preserve"> سپس در سال 97 کاهش </w:t>
      </w:r>
      <w:r w:rsidR="001F68C7">
        <w:rPr>
          <w:rFonts w:ascii="IPT Nazanin" w:hAnsi="IPT Nazanin" w:cs="B Nazanin" w:hint="cs"/>
          <w:sz w:val="24"/>
          <w:szCs w:val="24"/>
          <w:rtl/>
        </w:rPr>
        <w:t xml:space="preserve">1.9 برابری </w:t>
      </w:r>
      <w:r w:rsidR="00E3332C">
        <w:rPr>
          <w:rFonts w:ascii="IPT Nazanin" w:hAnsi="IPT Nazanin" w:cs="B Nazanin" w:hint="cs"/>
          <w:sz w:val="24"/>
          <w:szCs w:val="24"/>
          <w:rtl/>
        </w:rPr>
        <w:t xml:space="preserve">را تجربه کرده است و در نهایت در سال 98 با رشد مواجه </w:t>
      </w:r>
      <w:r w:rsidR="001F68C7">
        <w:rPr>
          <w:rFonts w:ascii="IPT Nazanin" w:hAnsi="IPT Nazanin" w:cs="B Nazanin" w:hint="cs"/>
          <w:sz w:val="24"/>
          <w:szCs w:val="24"/>
          <w:rtl/>
        </w:rPr>
        <w:t>شده</w:t>
      </w:r>
      <w:r w:rsidR="00E3332C">
        <w:rPr>
          <w:rFonts w:ascii="IPT Nazanin" w:hAnsi="IPT Nazanin" w:cs="B Nazanin" w:hint="cs"/>
          <w:sz w:val="24"/>
          <w:szCs w:val="24"/>
          <w:rtl/>
        </w:rPr>
        <w:t xml:space="preserve"> است.</w:t>
      </w:r>
    </w:p>
    <w:p w14:paraId="3DC19A4D" w14:textId="77777777" w:rsidR="001F68C7" w:rsidRDefault="001F68C7" w:rsidP="001F68C7">
      <w:pPr>
        <w:bidi/>
        <w:ind w:left="57"/>
        <w:jc w:val="both"/>
        <w:rPr>
          <w:rFonts w:ascii="IPT Nazanin" w:hAnsi="IPT Nazanin" w:cs="B Nazanin"/>
          <w:sz w:val="24"/>
          <w:szCs w:val="24"/>
          <w:rtl/>
        </w:rPr>
      </w:pPr>
    </w:p>
    <w:p w14:paraId="48CAC762" w14:textId="3287D921" w:rsidR="003E2997" w:rsidRPr="005201C6" w:rsidRDefault="003E2997" w:rsidP="008D350E">
      <w:pPr>
        <w:bidi/>
        <w:jc w:val="center"/>
        <w:rPr>
          <w:rFonts w:ascii="IPT Nazanin" w:hAnsi="IPT Nazanin" w:cs="B Nazanin"/>
          <w:sz w:val="24"/>
          <w:szCs w:val="24"/>
          <w:rtl/>
        </w:rPr>
      </w:pPr>
      <w:r w:rsidRPr="005201C6">
        <w:rPr>
          <w:rFonts w:ascii="IPT Nazanin" w:hAnsi="IPT Nazanin" w:cs="B Nazanin"/>
          <w:sz w:val="24"/>
          <w:szCs w:val="24"/>
          <w:rtl/>
        </w:rPr>
        <w:t>نمودار(2-</w:t>
      </w:r>
      <w:r w:rsidR="008D350E">
        <w:rPr>
          <w:rFonts w:ascii="IPT Nazanin" w:hAnsi="IPT Nazanin" w:cs="B Nazanin" w:hint="cs"/>
          <w:sz w:val="24"/>
          <w:szCs w:val="24"/>
          <w:rtl/>
        </w:rPr>
        <w:t>8</w:t>
      </w:r>
      <w:r w:rsidRPr="005201C6">
        <w:rPr>
          <w:rFonts w:ascii="IPT Nazanin" w:hAnsi="IPT Nazanin" w:cs="B Nazanin"/>
          <w:sz w:val="24"/>
          <w:szCs w:val="24"/>
          <w:rtl/>
        </w:rPr>
        <w:t>): متوسط هزینه تولید محصولات کشاورزی در یک هکتار</w:t>
      </w:r>
    </w:p>
    <w:p w14:paraId="264FC468" w14:textId="6B6E46DB" w:rsidR="003E2997" w:rsidRPr="005201C6" w:rsidRDefault="00185A18" w:rsidP="003E2997">
      <w:pPr>
        <w:bidi/>
        <w:jc w:val="center"/>
        <w:rPr>
          <w:rFonts w:ascii="IPT Nazanin" w:hAnsi="IPT Nazanin"/>
          <w:rtl/>
        </w:rPr>
      </w:pPr>
      <w:r>
        <w:rPr>
          <w:noProof/>
        </w:rPr>
        <w:drawing>
          <wp:inline distT="0" distB="0" distL="0" distR="0" wp14:anchorId="00A123BE" wp14:editId="761C813E">
            <wp:extent cx="5875020" cy="2606040"/>
            <wp:effectExtent l="76200" t="76200" r="68580" b="80010"/>
            <wp:docPr id="57" name="Chart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D2EA066" w14:textId="1E63CF82" w:rsidR="003E2997" w:rsidRDefault="003E2997" w:rsidP="00E3332C">
      <w:pPr>
        <w:bidi/>
        <w:spacing w:line="240" w:lineRule="auto"/>
        <w:ind w:left="170" w:right="227"/>
        <w:jc w:val="both"/>
        <w:rPr>
          <w:rFonts w:ascii="IPT Nazanin" w:hAnsi="IPT Nazanin" w:cs="B Nazanin"/>
          <w:sz w:val="24"/>
          <w:szCs w:val="24"/>
          <w:rtl/>
        </w:rPr>
      </w:pPr>
      <w:r w:rsidRPr="005201C6">
        <w:rPr>
          <w:rFonts w:ascii="IPT Nazanin" w:hAnsi="IPT Nazanin" w:cs="B Nazanin"/>
          <w:sz w:val="24"/>
          <w:szCs w:val="24"/>
          <w:rtl/>
        </w:rPr>
        <w:t xml:space="preserve">شاخص متوسط هزینه تولید محصولات کشاورزی در یک هکتار در بین سال‌های </w:t>
      </w:r>
      <w:r w:rsidR="00E3332C">
        <w:rPr>
          <w:rFonts w:ascii="IPT Nazanin" w:hAnsi="IPT Nazanin" w:cs="B Nazanin" w:hint="cs"/>
          <w:sz w:val="24"/>
          <w:szCs w:val="24"/>
          <w:rtl/>
        </w:rPr>
        <w:t>98-94 روند افزایشی پایداری داشته است.</w:t>
      </w:r>
    </w:p>
    <w:p w14:paraId="393BED15" w14:textId="4C9B555D" w:rsidR="009E6C2E" w:rsidRDefault="009E6C2E" w:rsidP="00185A18">
      <w:pPr>
        <w:tabs>
          <w:tab w:val="left" w:pos="4009"/>
        </w:tabs>
        <w:bidi/>
        <w:spacing w:line="240" w:lineRule="auto"/>
        <w:ind w:right="227"/>
        <w:jc w:val="both"/>
        <w:rPr>
          <w:rFonts w:ascii="IPT Nazanin" w:hAnsi="IPT Nazanin" w:cs="B Nazanin"/>
          <w:sz w:val="24"/>
          <w:szCs w:val="24"/>
          <w:rtl/>
        </w:rPr>
      </w:pPr>
    </w:p>
    <w:p w14:paraId="170C9E6B" w14:textId="508BBB02" w:rsidR="003E2997" w:rsidRPr="005201C6" w:rsidRDefault="003E2997" w:rsidP="008D350E">
      <w:pPr>
        <w:bidi/>
        <w:jc w:val="center"/>
        <w:rPr>
          <w:rFonts w:ascii="IPT Nazanin" w:hAnsi="IPT Nazanin"/>
          <w:rtl/>
        </w:rPr>
      </w:pPr>
      <w:r w:rsidRPr="005201C6">
        <w:rPr>
          <w:rFonts w:ascii="IPT Nazanin" w:hAnsi="IPT Nazanin" w:cs="B Nazanin"/>
          <w:sz w:val="24"/>
          <w:szCs w:val="24"/>
          <w:rtl/>
        </w:rPr>
        <w:lastRenderedPageBreak/>
        <w:t>نمودار(2-</w:t>
      </w:r>
      <w:r w:rsidR="008D350E">
        <w:rPr>
          <w:rFonts w:ascii="IPT Nazanin" w:hAnsi="IPT Nazanin" w:cs="B Nazanin" w:hint="cs"/>
          <w:sz w:val="24"/>
          <w:szCs w:val="24"/>
          <w:rtl/>
        </w:rPr>
        <w:t>9</w:t>
      </w:r>
      <w:r w:rsidRPr="005201C6">
        <w:rPr>
          <w:rFonts w:ascii="IPT Nazanin" w:hAnsi="IPT Nazanin" w:cs="B Nazanin"/>
          <w:sz w:val="24"/>
          <w:szCs w:val="24"/>
          <w:rtl/>
        </w:rPr>
        <w:t>): میزان تولید انواع سبزیجات</w:t>
      </w:r>
      <w:r w:rsidR="00185A18">
        <w:rPr>
          <w:noProof/>
        </w:rPr>
        <w:drawing>
          <wp:inline distT="0" distB="0" distL="0" distR="0" wp14:anchorId="5BF622B8" wp14:editId="55954799">
            <wp:extent cx="5692140" cy="2590800"/>
            <wp:effectExtent l="76200" t="76200" r="80010" b="76200"/>
            <wp:docPr id="58" name="Chart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A262CFC" w14:textId="5D56115B" w:rsidR="003E2997" w:rsidRDefault="00B52702" w:rsidP="001E057A">
      <w:pPr>
        <w:bidi/>
        <w:spacing w:line="240" w:lineRule="auto"/>
        <w:ind w:left="227" w:right="340"/>
        <w:jc w:val="both"/>
        <w:rPr>
          <w:rFonts w:ascii="IPT Nazanin" w:hAnsi="IPT Nazanin" w:cs="B Nazanin"/>
          <w:sz w:val="24"/>
          <w:szCs w:val="24"/>
          <w:rtl/>
          <w:lang w:bidi="fa-IR"/>
        </w:rPr>
      </w:pPr>
      <w:r>
        <w:rPr>
          <w:rFonts w:ascii="IPT Nazanin" w:hAnsi="IPT Nazanin" w:cs="B Nazanin" w:hint="cs"/>
          <w:sz w:val="24"/>
          <w:szCs w:val="24"/>
          <w:rtl/>
          <w:lang w:bidi="fa-IR"/>
        </w:rPr>
        <w:t xml:space="preserve">در مجموع، </w:t>
      </w:r>
      <w:r>
        <w:rPr>
          <w:rFonts w:ascii="IPT Nazanin" w:hAnsi="IPT Nazanin" w:cs="B Nazanin" w:hint="cs"/>
          <w:sz w:val="24"/>
          <w:szCs w:val="24"/>
          <w:rtl/>
        </w:rPr>
        <w:t xml:space="preserve">میزان </w:t>
      </w:r>
      <w:r w:rsidR="001E057A">
        <w:rPr>
          <w:rFonts w:ascii="IPT Nazanin" w:hAnsi="IPT Nazanin" w:cs="B Nazanin"/>
          <w:sz w:val="24"/>
          <w:szCs w:val="24"/>
          <w:rtl/>
        </w:rPr>
        <w:t>تولید انواع سبزیجات</w:t>
      </w:r>
      <w:r w:rsidR="001E057A">
        <w:rPr>
          <w:rFonts w:ascii="IPT Nazanin" w:hAnsi="IPT Nazanin" w:cs="B Nazanin"/>
          <w:sz w:val="24"/>
          <w:szCs w:val="24"/>
        </w:rPr>
        <w:t></w:t>
      </w:r>
      <w:r w:rsidR="001E057A">
        <w:rPr>
          <w:rFonts w:ascii="IPT Nazanin" w:hAnsi="IPT Nazanin" w:cs="B Nazanin" w:hint="cs"/>
          <w:sz w:val="24"/>
          <w:szCs w:val="24"/>
          <w:rtl/>
          <w:lang w:bidi="fa-IR"/>
        </w:rPr>
        <w:t>روند نامنظمی را طی کرده است اما در بین سال های زراعی 98-94 رشد داشته است.</w:t>
      </w:r>
    </w:p>
    <w:p w14:paraId="4D96F63A" w14:textId="1B92253A" w:rsidR="003E2997" w:rsidRPr="005201C6" w:rsidRDefault="003E2997" w:rsidP="008D350E">
      <w:pPr>
        <w:bidi/>
        <w:jc w:val="center"/>
        <w:rPr>
          <w:rFonts w:ascii="IPT Nazanin" w:hAnsi="IPT Nazanin"/>
          <w:rtl/>
        </w:rPr>
      </w:pPr>
      <w:r w:rsidRPr="005201C6">
        <w:rPr>
          <w:rFonts w:ascii="IPT Nazanin" w:hAnsi="IPT Nazanin" w:cs="B Nazanin"/>
          <w:sz w:val="24"/>
          <w:szCs w:val="24"/>
          <w:rtl/>
        </w:rPr>
        <w:t>نمودار(2-</w:t>
      </w:r>
      <w:r w:rsidR="008D350E">
        <w:rPr>
          <w:rFonts w:ascii="IPT Nazanin" w:hAnsi="IPT Nazanin" w:cs="B Nazanin" w:hint="cs"/>
          <w:sz w:val="24"/>
          <w:szCs w:val="24"/>
          <w:rtl/>
        </w:rPr>
        <w:t>10</w:t>
      </w:r>
      <w:r w:rsidRPr="005201C6">
        <w:rPr>
          <w:rFonts w:ascii="IPT Nazanin" w:hAnsi="IPT Nazanin" w:cs="B Nazanin"/>
          <w:sz w:val="24"/>
          <w:szCs w:val="24"/>
          <w:rtl/>
        </w:rPr>
        <w:t>): سطح زیر کشت انواع سبزیجات</w:t>
      </w:r>
      <w:r w:rsidR="00185A18">
        <w:rPr>
          <w:noProof/>
        </w:rPr>
        <w:drawing>
          <wp:inline distT="0" distB="0" distL="0" distR="0" wp14:anchorId="47783BF9" wp14:editId="3DA6861B">
            <wp:extent cx="5806440" cy="2484120"/>
            <wp:effectExtent l="76200" t="76200" r="80010" b="68580"/>
            <wp:docPr id="59" name="Chart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E1F9EC2" w14:textId="6FF0A875" w:rsidR="003E2997" w:rsidRDefault="003E2997" w:rsidP="00133E89">
      <w:pPr>
        <w:bidi/>
        <w:ind w:left="227" w:right="283"/>
        <w:jc w:val="both"/>
        <w:rPr>
          <w:rFonts w:ascii="IPT Nazanin" w:hAnsi="IPT Nazanin" w:cs="B Nazanin"/>
          <w:sz w:val="24"/>
          <w:szCs w:val="24"/>
          <w:rtl/>
        </w:rPr>
      </w:pPr>
      <w:r w:rsidRPr="005201C6">
        <w:rPr>
          <w:rFonts w:ascii="IPT Nazanin" w:hAnsi="IPT Nazanin" w:cs="B Nazanin"/>
          <w:sz w:val="24"/>
          <w:szCs w:val="24"/>
          <w:rtl/>
        </w:rPr>
        <w:t xml:space="preserve">سطح زیر کشت سبزیجات در شهرستان </w:t>
      </w:r>
      <w:r w:rsidR="00133E89">
        <w:rPr>
          <w:rFonts w:ascii="IPT Nazanin" w:hAnsi="IPT Nazanin" w:cs="B Nazanin" w:hint="cs"/>
          <w:sz w:val="24"/>
          <w:szCs w:val="24"/>
          <w:rtl/>
        </w:rPr>
        <w:t>آران و بیدگل تا سال زراعی 97-96 رشد داشته است اما در سال زراعی 98-97 روند کاهشی به خود گرفته است.</w:t>
      </w:r>
    </w:p>
    <w:p w14:paraId="7E7B8A55" w14:textId="6476EC91" w:rsidR="00133E89" w:rsidRDefault="00133E89" w:rsidP="00133E89">
      <w:pPr>
        <w:bidi/>
        <w:ind w:left="227" w:right="283"/>
        <w:jc w:val="both"/>
        <w:rPr>
          <w:rFonts w:ascii="IPT Nazanin" w:hAnsi="IPT Nazanin" w:cs="B Nazanin"/>
          <w:sz w:val="24"/>
          <w:szCs w:val="24"/>
          <w:rtl/>
        </w:rPr>
      </w:pPr>
    </w:p>
    <w:p w14:paraId="415E6319" w14:textId="5D0C898D" w:rsidR="00133E89" w:rsidRDefault="00133E89" w:rsidP="00133E89">
      <w:pPr>
        <w:bidi/>
        <w:ind w:left="227" w:right="283"/>
        <w:jc w:val="both"/>
        <w:rPr>
          <w:rFonts w:ascii="IPT Nazanin" w:hAnsi="IPT Nazanin" w:cs="B Nazanin"/>
          <w:sz w:val="24"/>
          <w:szCs w:val="24"/>
          <w:rtl/>
        </w:rPr>
      </w:pPr>
    </w:p>
    <w:p w14:paraId="4505CD66" w14:textId="77777777" w:rsidR="00133E89" w:rsidRPr="005201C6" w:rsidRDefault="00133E89" w:rsidP="00133E89">
      <w:pPr>
        <w:bidi/>
        <w:ind w:left="227" w:right="283"/>
        <w:jc w:val="both"/>
        <w:rPr>
          <w:rFonts w:ascii="IPT Nazanin" w:hAnsi="IPT Nazanin" w:cs="B Nazanin"/>
          <w:sz w:val="24"/>
          <w:szCs w:val="24"/>
          <w:rtl/>
        </w:rPr>
      </w:pPr>
    </w:p>
    <w:p w14:paraId="6E1A3A1C" w14:textId="2B3B522B" w:rsidR="003E2997" w:rsidRPr="005201C6" w:rsidRDefault="003E2997" w:rsidP="008D350E">
      <w:pPr>
        <w:bidi/>
        <w:jc w:val="center"/>
        <w:rPr>
          <w:rFonts w:ascii="IPT Nazanin" w:hAnsi="IPT Nazanin"/>
          <w:sz w:val="24"/>
          <w:szCs w:val="24"/>
          <w:rtl/>
        </w:rPr>
      </w:pPr>
      <w:r w:rsidRPr="005201C6">
        <w:rPr>
          <w:rFonts w:ascii="IPT Nazanin" w:hAnsi="IPT Nazanin" w:cs="B Nazanin"/>
          <w:sz w:val="24"/>
          <w:szCs w:val="24"/>
          <w:rtl/>
        </w:rPr>
        <w:lastRenderedPageBreak/>
        <w:t>نمودار(2-</w:t>
      </w:r>
      <w:r w:rsidR="008D350E">
        <w:rPr>
          <w:rFonts w:ascii="IPT Nazanin" w:hAnsi="IPT Nazanin" w:cs="B Nazanin" w:hint="cs"/>
          <w:sz w:val="24"/>
          <w:szCs w:val="24"/>
          <w:rtl/>
        </w:rPr>
        <w:t>11</w:t>
      </w:r>
      <w:r w:rsidRPr="005201C6">
        <w:rPr>
          <w:rFonts w:ascii="IPT Nazanin" w:hAnsi="IPT Nazanin" w:cs="B Nazanin"/>
          <w:sz w:val="24"/>
          <w:szCs w:val="24"/>
          <w:rtl/>
        </w:rPr>
        <w:t>): میزان تولید انواع محصولات جالیزی</w:t>
      </w:r>
    </w:p>
    <w:p w14:paraId="7F3448DE" w14:textId="41582CF0" w:rsidR="003E2997" w:rsidRPr="005201C6" w:rsidRDefault="00185A18" w:rsidP="003E2997">
      <w:pPr>
        <w:bidi/>
        <w:jc w:val="center"/>
        <w:rPr>
          <w:rFonts w:ascii="IPT Nazanin" w:hAnsi="IPT Nazanin"/>
          <w:rtl/>
        </w:rPr>
      </w:pPr>
      <w:r>
        <w:rPr>
          <w:noProof/>
        </w:rPr>
        <w:drawing>
          <wp:inline distT="0" distB="0" distL="0" distR="0" wp14:anchorId="6EC0C143" wp14:editId="25D3215A">
            <wp:extent cx="5821680" cy="2697480"/>
            <wp:effectExtent l="76200" t="76200" r="83820" b="83820"/>
            <wp:docPr id="60" name="Chart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3DC60DE" w14:textId="7DF62B23" w:rsidR="003E2997" w:rsidRDefault="00B52702" w:rsidP="00133E89">
      <w:pPr>
        <w:bidi/>
        <w:ind w:left="227"/>
        <w:rPr>
          <w:rFonts w:ascii="IPT Nazanin" w:hAnsi="IPT Nazanin" w:cs="B Nazanin"/>
          <w:sz w:val="24"/>
          <w:szCs w:val="24"/>
          <w:rtl/>
        </w:rPr>
      </w:pPr>
      <w:r>
        <w:rPr>
          <w:rFonts w:ascii="IPT Nazanin" w:hAnsi="IPT Nazanin" w:cs="B Nazanin" w:hint="cs"/>
          <w:sz w:val="24"/>
          <w:szCs w:val="24"/>
          <w:rtl/>
        </w:rPr>
        <w:t xml:space="preserve">در مجموع، </w:t>
      </w:r>
      <w:r w:rsidR="003E2997" w:rsidRPr="005201C6">
        <w:rPr>
          <w:rFonts w:ascii="IPT Nazanin" w:hAnsi="IPT Nazanin" w:cs="B Nazanin"/>
          <w:sz w:val="24"/>
          <w:szCs w:val="24"/>
          <w:rtl/>
        </w:rPr>
        <w:t>تولید انواع محصولات جالیزی در بین سال‌های</w:t>
      </w:r>
      <w:r w:rsidR="00133E89">
        <w:rPr>
          <w:rFonts w:ascii="IPT Nazanin" w:hAnsi="IPT Nazanin" w:cs="B Nazanin" w:hint="cs"/>
          <w:sz w:val="24"/>
          <w:szCs w:val="24"/>
          <w:rtl/>
        </w:rPr>
        <w:t xml:space="preserve"> زراعی 98-94 روند کاهشی قابل توجهی داشته است</w:t>
      </w:r>
      <w:r>
        <w:rPr>
          <w:rFonts w:ascii="IPT Nazanin" w:hAnsi="IPT Nazanin" w:cs="B Nazanin" w:hint="cs"/>
          <w:sz w:val="24"/>
          <w:szCs w:val="24"/>
          <w:rtl/>
        </w:rPr>
        <w:t xml:space="preserve"> به گونه ای که این شاخص در سال زراعی 98-97 کاهش 3.2 برابری را نسبت به سال زراعی 94-93 طی کرده است.</w:t>
      </w:r>
    </w:p>
    <w:p w14:paraId="07B605B3" w14:textId="77777777" w:rsidR="008D350E" w:rsidRDefault="008D350E" w:rsidP="008D350E">
      <w:pPr>
        <w:bidi/>
        <w:jc w:val="center"/>
        <w:rPr>
          <w:rFonts w:ascii="IPT Nazanin" w:hAnsi="IPT Nazanin" w:cs="B Nazanin"/>
          <w:sz w:val="24"/>
          <w:szCs w:val="24"/>
          <w:rtl/>
        </w:rPr>
      </w:pPr>
    </w:p>
    <w:p w14:paraId="087CCDA3" w14:textId="150F517E" w:rsidR="003E2997" w:rsidRPr="005201C6" w:rsidRDefault="003E2997" w:rsidP="008D350E">
      <w:pPr>
        <w:bidi/>
        <w:jc w:val="center"/>
        <w:rPr>
          <w:rFonts w:ascii="IPT Nazanin" w:hAnsi="IPT Nazanin" w:cs="B Nazanin"/>
          <w:sz w:val="24"/>
          <w:szCs w:val="24"/>
          <w:rtl/>
        </w:rPr>
      </w:pPr>
      <w:r w:rsidRPr="005201C6">
        <w:rPr>
          <w:rFonts w:ascii="IPT Nazanin" w:hAnsi="IPT Nazanin" w:cs="B Nazanin"/>
          <w:sz w:val="24"/>
          <w:szCs w:val="24"/>
          <w:rtl/>
        </w:rPr>
        <w:t>نمودار (2-</w:t>
      </w:r>
      <w:r w:rsidR="008D350E">
        <w:rPr>
          <w:rFonts w:ascii="IPT Nazanin" w:hAnsi="IPT Nazanin" w:cs="B Nazanin" w:hint="cs"/>
          <w:sz w:val="24"/>
          <w:szCs w:val="24"/>
          <w:rtl/>
        </w:rPr>
        <w:t>12</w:t>
      </w:r>
      <w:r w:rsidRPr="005201C6">
        <w:rPr>
          <w:rFonts w:ascii="IPT Nazanin" w:hAnsi="IPT Nazanin" w:cs="B Nazanin"/>
          <w:sz w:val="24"/>
          <w:szCs w:val="24"/>
          <w:rtl/>
        </w:rPr>
        <w:t>):</w:t>
      </w:r>
      <w:r w:rsidRPr="005201C6">
        <w:rPr>
          <w:rFonts w:ascii="IPT Nazanin" w:hAnsi="IPT Nazanin"/>
          <w:sz w:val="24"/>
          <w:szCs w:val="24"/>
          <w:rtl/>
        </w:rPr>
        <w:t xml:space="preserve"> </w:t>
      </w:r>
      <w:r w:rsidRPr="005201C6">
        <w:rPr>
          <w:rFonts w:ascii="IPT Nazanin" w:hAnsi="IPT Nazanin" w:cs="B Nazanin"/>
          <w:sz w:val="24"/>
          <w:szCs w:val="24"/>
          <w:rtl/>
        </w:rPr>
        <w:t>میزان تولید انواع گیاهان علوفه‌ای</w:t>
      </w:r>
    </w:p>
    <w:p w14:paraId="36E9A767" w14:textId="6A10A59F" w:rsidR="003E2997" w:rsidRPr="005201C6" w:rsidRDefault="00185A18" w:rsidP="003E2997">
      <w:pPr>
        <w:bidi/>
        <w:jc w:val="center"/>
        <w:rPr>
          <w:rFonts w:ascii="IPT Nazanin" w:hAnsi="IPT Nazanin"/>
          <w:rtl/>
        </w:rPr>
      </w:pPr>
      <w:r>
        <w:rPr>
          <w:noProof/>
        </w:rPr>
        <w:drawing>
          <wp:inline distT="0" distB="0" distL="0" distR="0" wp14:anchorId="1BAEAE30" wp14:editId="6C93A87A">
            <wp:extent cx="5768340" cy="2903220"/>
            <wp:effectExtent l="76200" t="76200" r="80010" b="68580"/>
            <wp:docPr id="61" name="Chart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CC7F54E" w14:textId="41031AB3" w:rsidR="003E2997" w:rsidRPr="005201C6" w:rsidRDefault="003E2997" w:rsidP="00133E89">
      <w:pPr>
        <w:bidi/>
        <w:spacing w:line="240" w:lineRule="auto"/>
        <w:ind w:left="227" w:right="227"/>
        <w:jc w:val="both"/>
        <w:rPr>
          <w:rFonts w:ascii="IPT Nazanin" w:hAnsi="IPT Nazanin" w:cs="B Nazanin"/>
          <w:sz w:val="24"/>
          <w:szCs w:val="24"/>
          <w:rtl/>
        </w:rPr>
      </w:pPr>
      <w:r w:rsidRPr="005201C6">
        <w:rPr>
          <w:rFonts w:ascii="IPT Nazanin" w:hAnsi="IPT Nazanin" w:cs="B Nazanin"/>
          <w:sz w:val="24"/>
          <w:szCs w:val="24"/>
          <w:rtl/>
        </w:rPr>
        <w:t>تولید انواع</w:t>
      </w:r>
      <w:r w:rsidR="00133E89">
        <w:rPr>
          <w:rFonts w:ascii="IPT Nazanin" w:hAnsi="IPT Nazanin" w:cs="B Nazanin"/>
          <w:sz w:val="24"/>
          <w:szCs w:val="24"/>
          <w:rtl/>
        </w:rPr>
        <w:t xml:space="preserve"> گیاهان علوفه‌ای </w:t>
      </w:r>
      <w:r w:rsidR="00133E89">
        <w:rPr>
          <w:rFonts w:ascii="IPT Nazanin" w:hAnsi="IPT Nazanin" w:cs="B Nazanin" w:hint="cs"/>
          <w:sz w:val="24"/>
          <w:szCs w:val="24"/>
          <w:rtl/>
        </w:rPr>
        <w:t>در سال 95 با کاهش مواجه بوده است</w:t>
      </w:r>
      <w:r w:rsidR="00B52702">
        <w:rPr>
          <w:rFonts w:ascii="IPT Nazanin" w:hAnsi="IPT Nazanin" w:cs="B Nazanin" w:hint="cs"/>
          <w:sz w:val="24"/>
          <w:szCs w:val="24"/>
          <w:rtl/>
        </w:rPr>
        <w:t>،</w:t>
      </w:r>
      <w:r w:rsidR="00133E89">
        <w:rPr>
          <w:rFonts w:ascii="IPT Nazanin" w:hAnsi="IPT Nazanin" w:cs="B Nazanin" w:hint="cs"/>
          <w:sz w:val="24"/>
          <w:szCs w:val="24"/>
          <w:rtl/>
        </w:rPr>
        <w:t xml:space="preserve"> سپس در سال 96 روند افزایشی به خود گرفته</w:t>
      </w:r>
      <w:r w:rsidR="00B52702">
        <w:rPr>
          <w:rFonts w:ascii="IPT Nazanin" w:hAnsi="IPT Nazanin" w:cs="B Nazanin" w:hint="cs"/>
          <w:sz w:val="24"/>
          <w:szCs w:val="24"/>
          <w:rtl/>
        </w:rPr>
        <w:t xml:space="preserve"> و</w:t>
      </w:r>
      <w:r w:rsidR="00133E89">
        <w:rPr>
          <w:rFonts w:ascii="IPT Nazanin" w:hAnsi="IPT Nazanin" w:cs="B Nazanin" w:hint="cs"/>
          <w:sz w:val="24"/>
          <w:szCs w:val="24"/>
          <w:rtl/>
        </w:rPr>
        <w:t xml:space="preserve"> در ادامه تا سال 98 روند کاهشی داشته است.</w:t>
      </w:r>
    </w:p>
    <w:p w14:paraId="4B3C04DA" w14:textId="77777777" w:rsidR="003E2997" w:rsidRPr="005201C6" w:rsidRDefault="003E2997" w:rsidP="003E2997">
      <w:pPr>
        <w:bidi/>
        <w:rPr>
          <w:rFonts w:ascii="IPT Nazanin" w:hAnsi="IPT Nazanin" w:cs="B Nazanin"/>
          <w:b/>
          <w:bCs/>
          <w:sz w:val="26"/>
          <w:szCs w:val="26"/>
          <w:rtl/>
        </w:rPr>
      </w:pPr>
      <w:r w:rsidRPr="005201C6">
        <w:rPr>
          <w:rFonts w:ascii="IPT Nazanin" w:hAnsi="IPT Nazanin" w:cs="B Nazanin"/>
          <w:b/>
          <w:bCs/>
          <w:sz w:val="26"/>
          <w:szCs w:val="26"/>
          <w:rtl/>
        </w:rPr>
        <w:lastRenderedPageBreak/>
        <w:t>3-1- بخش باغداری</w:t>
      </w:r>
    </w:p>
    <w:p w14:paraId="589309BE" w14:textId="77777777" w:rsidR="003E2997" w:rsidRPr="005201C6" w:rsidRDefault="003E2997" w:rsidP="003E2997">
      <w:pPr>
        <w:bidi/>
        <w:ind w:left="95"/>
        <w:jc w:val="center"/>
        <w:rPr>
          <w:rFonts w:ascii="IPT Nazanin" w:hAnsi="IPT Nazanin" w:cs="B Nazanin"/>
          <w:sz w:val="24"/>
          <w:szCs w:val="24"/>
          <w:rtl/>
        </w:rPr>
      </w:pPr>
      <w:r w:rsidRPr="005201C6">
        <w:rPr>
          <w:rFonts w:ascii="IPT Nazanin" w:hAnsi="IPT Nazanin" w:cs="B Nazanin"/>
          <w:sz w:val="24"/>
          <w:szCs w:val="24"/>
          <w:rtl/>
        </w:rPr>
        <w:t>جدول(3-1): اطلاعات مربوط به شاخص</w:t>
      </w:r>
      <w:r w:rsidRPr="005201C6">
        <w:rPr>
          <w:rFonts w:ascii="IPT Nazanin" w:hAnsi="IPT Nazanin" w:cs="B Nazanin"/>
          <w:sz w:val="24"/>
          <w:szCs w:val="24"/>
          <w:rtl/>
        </w:rPr>
        <w:softHyphen/>
        <w:t>های بخش باغداری</w:t>
      </w:r>
    </w:p>
    <w:tbl>
      <w:tblPr>
        <w:bidiVisual/>
        <w:tblW w:w="9424" w:type="dxa"/>
        <w:tblLook w:val="04A0" w:firstRow="1" w:lastRow="0" w:firstColumn="1" w:lastColumn="0" w:noHBand="0" w:noVBand="1"/>
      </w:tblPr>
      <w:tblGrid>
        <w:gridCol w:w="2930"/>
        <w:gridCol w:w="782"/>
        <w:gridCol w:w="1075"/>
        <w:gridCol w:w="1049"/>
        <w:gridCol w:w="1196"/>
        <w:gridCol w:w="1196"/>
        <w:gridCol w:w="1196"/>
      </w:tblGrid>
      <w:tr w:rsidR="00D40B21" w:rsidRPr="00D40B21" w14:paraId="2F9D004C" w14:textId="77777777" w:rsidTr="00D40B21">
        <w:trPr>
          <w:trHeight w:val="608"/>
        </w:trPr>
        <w:tc>
          <w:tcPr>
            <w:tcW w:w="294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C2F2886" w14:textId="77777777" w:rsidR="00D40B21" w:rsidRPr="00D40B21" w:rsidRDefault="00D40B21" w:rsidP="00D40B21">
            <w:pPr>
              <w:bidi/>
              <w:spacing w:after="0" w:line="240" w:lineRule="auto"/>
              <w:jc w:val="center"/>
              <w:rPr>
                <w:rFonts w:ascii="Calibri" w:eastAsia="Times New Roman" w:hAnsi="Calibri" w:cs="B Nazanin"/>
                <w:b/>
                <w:bCs/>
                <w:color w:val="262626"/>
              </w:rPr>
            </w:pPr>
            <w:r w:rsidRPr="00D40B21">
              <w:rPr>
                <w:rFonts w:ascii="Calibri" w:eastAsia="Times New Roman" w:hAnsi="Calibri" w:cs="B Nazanin" w:hint="cs"/>
                <w:b/>
                <w:bCs/>
                <w:color w:val="262626"/>
                <w:rtl/>
              </w:rPr>
              <w:t>شاخص</w:t>
            </w:r>
          </w:p>
        </w:tc>
        <w:tc>
          <w:tcPr>
            <w:tcW w:w="757"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83261B0" w14:textId="77777777" w:rsidR="00D40B21" w:rsidRPr="00D40B21" w:rsidRDefault="00D40B21" w:rsidP="00D40B21">
            <w:pPr>
              <w:bidi/>
              <w:spacing w:after="0" w:line="240" w:lineRule="auto"/>
              <w:jc w:val="center"/>
              <w:rPr>
                <w:rFonts w:ascii="Calibri" w:eastAsia="Times New Roman" w:hAnsi="Calibri" w:cs="B Nazanin"/>
                <w:b/>
                <w:bCs/>
                <w:color w:val="262626"/>
                <w:rtl/>
              </w:rPr>
            </w:pPr>
            <w:r w:rsidRPr="00D40B21">
              <w:rPr>
                <w:rFonts w:ascii="Calibri" w:eastAsia="Times New Roman" w:hAnsi="Calibri" w:cs="B Nazanin" w:hint="cs"/>
                <w:b/>
                <w:bCs/>
                <w:color w:val="262626"/>
                <w:rtl/>
              </w:rPr>
              <w:t>معیار سنجش</w:t>
            </w:r>
          </w:p>
        </w:tc>
        <w:tc>
          <w:tcPr>
            <w:tcW w:w="1077"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FDA81F1" w14:textId="77777777" w:rsidR="00D40B21" w:rsidRPr="00D40B21" w:rsidRDefault="00D40B21" w:rsidP="00D40B21">
            <w:pPr>
              <w:bidi/>
              <w:spacing w:after="0" w:line="240" w:lineRule="auto"/>
              <w:jc w:val="center"/>
              <w:rPr>
                <w:rFonts w:ascii="Calibri" w:eastAsia="Times New Roman" w:hAnsi="Calibri" w:cs="B Nazanin"/>
                <w:b/>
                <w:bCs/>
                <w:color w:val="262626"/>
                <w:rtl/>
              </w:rPr>
            </w:pPr>
            <w:r w:rsidRPr="00D40B21">
              <w:rPr>
                <w:rFonts w:ascii="Calibri" w:eastAsia="Times New Roman" w:hAnsi="Calibri" w:cs="B Nazanin" w:hint="cs"/>
                <w:b/>
                <w:bCs/>
                <w:color w:val="262626"/>
                <w:rtl/>
              </w:rPr>
              <w:t>سال94-93</w:t>
            </w:r>
          </w:p>
        </w:tc>
        <w:tc>
          <w:tcPr>
            <w:tcW w:w="1050"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CB7CEB3" w14:textId="77777777" w:rsidR="00D40B21" w:rsidRPr="00D40B21" w:rsidRDefault="00D40B21" w:rsidP="00D40B21">
            <w:pPr>
              <w:bidi/>
              <w:spacing w:after="0" w:line="240" w:lineRule="auto"/>
              <w:jc w:val="center"/>
              <w:rPr>
                <w:rFonts w:ascii="Calibri" w:eastAsia="Times New Roman" w:hAnsi="Calibri" w:cs="B Nazanin"/>
                <w:b/>
                <w:bCs/>
                <w:color w:val="262626"/>
                <w:rtl/>
              </w:rPr>
            </w:pPr>
            <w:r w:rsidRPr="00D40B21">
              <w:rPr>
                <w:rFonts w:ascii="Calibri" w:eastAsia="Times New Roman" w:hAnsi="Calibri" w:cs="B Nazanin" w:hint="cs"/>
                <w:b/>
                <w:bCs/>
                <w:color w:val="262626"/>
                <w:rtl/>
              </w:rPr>
              <w:t>سال95-94</w:t>
            </w:r>
          </w:p>
        </w:tc>
        <w:tc>
          <w:tcPr>
            <w:tcW w:w="119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2815BD4" w14:textId="77777777" w:rsidR="00D40B21" w:rsidRPr="00D40B21" w:rsidRDefault="00D40B21" w:rsidP="00D40B21">
            <w:pPr>
              <w:bidi/>
              <w:spacing w:after="0" w:line="240" w:lineRule="auto"/>
              <w:jc w:val="center"/>
              <w:rPr>
                <w:rFonts w:ascii="Calibri" w:eastAsia="Times New Roman" w:hAnsi="Calibri" w:cs="B Nazanin"/>
                <w:b/>
                <w:bCs/>
                <w:color w:val="262626"/>
                <w:rtl/>
              </w:rPr>
            </w:pPr>
            <w:r w:rsidRPr="00D40B21">
              <w:rPr>
                <w:rFonts w:ascii="Calibri" w:eastAsia="Times New Roman" w:hAnsi="Calibri" w:cs="B Nazanin" w:hint="cs"/>
                <w:b/>
                <w:bCs/>
                <w:color w:val="262626"/>
                <w:rtl/>
              </w:rPr>
              <w:t>سال96-95</w:t>
            </w:r>
          </w:p>
        </w:tc>
        <w:tc>
          <w:tcPr>
            <w:tcW w:w="119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7ACB3B3" w14:textId="77777777" w:rsidR="00D40B21" w:rsidRPr="00D40B21" w:rsidRDefault="00D40B21" w:rsidP="00D40B21">
            <w:pPr>
              <w:bidi/>
              <w:spacing w:after="0" w:line="240" w:lineRule="auto"/>
              <w:jc w:val="center"/>
              <w:rPr>
                <w:rFonts w:ascii="Calibri" w:eastAsia="Times New Roman" w:hAnsi="Calibri" w:cs="B Nazanin"/>
                <w:b/>
                <w:bCs/>
                <w:color w:val="262626"/>
                <w:rtl/>
              </w:rPr>
            </w:pPr>
            <w:r w:rsidRPr="00D40B21">
              <w:rPr>
                <w:rFonts w:ascii="Calibri" w:eastAsia="Times New Roman" w:hAnsi="Calibri" w:cs="B Nazanin" w:hint="cs"/>
                <w:b/>
                <w:bCs/>
                <w:color w:val="262626"/>
                <w:rtl/>
              </w:rPr>
              <w:t>سال97-96</w:t>
            </w:r>
          </w:p>
        </w:tc>
        <w:tc>
          <w:tcPr>
            <w:tcW w:w="119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776B225" w14:textId="77777777" w:rsidR="00D40B21" w:rsidRPr="00D40B21" w:rsidRDefault="00D40B21" w:rsidP="00D40B21">
            <w:pPr>
              <w:bidi/>
              <w:spacing w:after="0" w:line="240" w:lineRule="auto"/>
              <w:jc w:val="center"/>
              <w:rPr>
                <w:rFonts w:ascii="Calibri" w:eastAsia="Times New Roman" w:hAnsi="Calibri" w:cs="B Nazanin"/>
                <w:b/>
                <w:bCs/>
                <w:color w:val="262626"/>
                <w:rtl/>
              </w:rPr>
            </w:pPr>
            <w:r w:rsidRPr="00D40B21">
              <w:rPr>
                <w:rFonts w:ascii="Calibri" w:eastAsia="Times New Roman" w:hAnsi="Calibri" w:cs="B Nazanin" w:hint="cs"/>
                <w:b/>
                <w:bCs/>
                <w:color w:val="262626"/>
                <w:rtl/>
              </w:rPr>
              <w:t>سال98-97</w:t>
            </w:r>
          </w:p>
        </w:tc>
      </w:tr>
      <w:tr w:rsidR="00D40B21" w:rsidRPr="00D40B21" w14:paraId="642A9923" w14:textId="77777777" w:rsidTr="00D40B21">
        <w:trPr>
          <w:trHeight w:val="608"/>
        </w:trPr>
        <w:tc>
          <w:tcPr>
            <w:tcW w:w="2946" w:type="dxa"/>
            <w:tcBorders>
              <w:top w:val="nil"/>
              <w:left w:val="single" w:sz="4" w:space="0" w:color="auto"/>
              <w:bottom w:val="single" w:sz="4" w:space="0" w:color="auto"/>
              <w:right w:val="single" w:sz="4" w:space="0" w:color="auto"/>
            </w:tcBorders>
            <w:shd w:val="clear" w:color="000000" w:fill="7EF281"/>
            <w:vAlign w:val="center"/>
            <w:hideMark/>
          </w:tcPr>
          <w:p w14:paraId="352128B2" w14:textId="77777777" w:rsidR="00D40B21" w:rsidRPr="00D40B21" w:rsidRDefault="00D40B21" w:rsidP="00D40B21">
            <w:pPr>
              <w:bidi/>
              <w:spacing w:after="0" w:line="240" w:lineRule="auto"/>
              <w:jc w:val="center"/>
              <w:rPr>
                <w:rFonts w:ascii="Calibri" w:eastAsia="Times New Roman" w:hAnsi="Calibri" w:cs="B Nazanin"/>
                <w:b/>
                <w:bCs/>
                <w:color w:val="161616"/>
                <w:rtl/>
              </w:rPr>
            </w:pPr>
            <w:r w:rsidRPr="00D40B21">
              <w:rPr>
                <w:rFonts w:ascii="Calibri" w:eastAsia="Times New Roman" w:hAnsi="Calibri" w:cs="B Nazanin" w:hint="cs"/>
                <w:b/>
                <w:bCs/>
                <w:color w:val="161616"/>
                <w:rtl/>
              </w:rPr>
              <w:t>مساحت کل باغات</w:t>
            </w:r>
          </w:p>
        </w:tc>
        <w:tc>
          <w:tcPr>
            <w:tcW w:w="757" w:type="dxa"/>
            <w:tcBorders>
              <w:top w:val="nil"/>
              <w:left w:val="single" w:sz="4" w:space="0" w:color="auto"/>
              <w:bottom w:val="single" w:sz="4" w:space="0" w:color="auto"/>
              <w:right w:val="single" w:sz="4" w:space="0" w:color="auto"/>
            </w:tcBorders>
            <w:shd w:val="clear" w:color="000000" w:fill="FFFFFF"/>
            <w:vAlign w:val="center"/>
            <w:hideMark/>
          </w:tcPr>
          <w:p w14:paraId="5422FA46" w14:textId="77777777" w:rsidR="00D40B21" w:rsidRPr="00D40B21" w:rsidRDefault="00D40B21" w:rsidP="00D40B21">
            <w:pPr>
              <w:bidi/>
              <w:spacing w:after="0" w:line="240" w:lineRule="auto"/>
              <w:jc w:val="center"/>
              <w:rPr>
                <w:rFonts w:ascii="Calibri" w:eastAsia="Times New Roman" w:hAnsi="Calibri" w:cs="B Nazanin"/>
                <w:color w:val="161616"/>
                <w:rtl/>
              </w:rPr>
            </w:pPr>
            <w:r w:rsidRPr="00D40B21">
              <w:rPr>
                <w:rFonts w:ascii="Calibri" w:eastAsia="Times New Roman" w:hAnsi="Calibri" w:cs="B Nazanin" w:hint="cs"/>
                <w:color w:val="161616"/>
                <w:rtl/>
              </w:rPr>
              <w:t>هکتار</w:t>
            </w:r>
          </w:p>
        </w:tc>
        <w:tc>
          <w:tcPr>
            <w:tcW w:w="1077" w:type="dxa"/>
            <w:tcBorders>
              <w:top w:val="nil"/>
              <w:left w:val="single" w:sz="4" w:space="0" w:color="auto"/>
              <w:bottom w:val="single" w:sz="4" w:space="0" w:color="auto"/>
              <w:right w:val="single" w:sz="4" w:space="0" w:color="auto"/>
            </w:tcBorders>
            <w:shd w:val="clear" w:color="000000" w:fill="FFFFFF"/>
            <w:vAlign w:val="center"/>
            <w:hideMark/>
          </w:tcPr>
          <w:p w14:paraId="5CE81F74" w14:textId="77777777" w:rsidR="00D40B21" w:rsidRPr="00D40B21" w:rsidRDefault="00D40B21" w:rsidP="00D40B21">
            <w:pPr>
              <w:spacing w:after="0" w:line="240" w:lineRule="auto"/>
              <w:jc w:val="center"/>
              <w:rPr>
                <w:rFonts w:ascii="Calibri" w:eastAsia="Times New Roman" w:hAnsi="Calibri" w:cs="B Nazanin"/>
                <w:color w:val="161616"/>
                <w:rtl/>
              </w:rPr>
            </w:pPr>
            <w:r w:rsidRPr="00D40B21">
              <w:rPr>
                <w:rFonts w:ascii="Calibri" w:eastAsia="Times New Roman" w:hAnsi="Calibri" w:cs="B Nazanin" w:hint="cs"/>
                <w:color w:val="161616"/>
              </w:rPr>
              <w:t xml:space="preserve">                      4,900 </w:t>
            </w:r>
          </w:p>
        </w:tc>
        <w:tc>
          <w:tcPr>
            <w:tcW w:w="1050" w:type="dxa"/>
            <w:tcBorders>
              <w:top w:val="nil"/>
              <w:left w:val="single" w:sz="4" w:space="0" w:color="auto"/>
              <w:bottom w:val="single" w:sz="4" w:space="0" w:color="auto"/>
              <w:right w:val="single" w:sz="4" w:space="0" w:color="auto"/>
            </w:tcBorders>
            <w:shd w:val="clear" w:color="000000" w:fill="FFFFFF"/>
            <w:vAlign w:val="center"/>
            <w:hideMark/>
          </w:tcPr>
          <w:p w14:paraId="500B7EAE" w14:textId="77777777" w:rsidR="00D40B21" w:rsidRPr="00D40B21" w:rsidRDefault="00D40B21" w:rsidP="00D40B21">
            <w:pPr>
              <w:spacing w:after="0" w:line="240" w:lineRule="auto"/>
              <w:jc w:val="center"/>
              <w:rPr>
                <w:rFonts w:ascii="Calibri" w:eastAsia="Times New Roman" w:hAnsi="Calibri" w:cs="B Nazanin"/>
                <w:color w:val="161616"/>
              </w:rPr>
            </w:pPr>
            <w:r w:rsidRPr="00D40B21">
              <w:rPr>
                <w:rFonts w:ascii="Calibri" w:eastAsia="Times New Roman" w:hAnsi="Calibri" w:cs="B Nazanin" w:hint="cs"/>
                <w:color w:val="161616"/>
              </w:rPr>
              <w:t xml:space="preserve">                     5,100 </w:t>
            </w:r>
          </w:p>
        </w:tc>
        <w:tc>
          <w:tcPr>
            <w:tcW w:w="1198" w:type="dxa"/>
            <w:tcBorders>
              <w:top w:val="nil"/>
              <w:left w:val="single" w:sz="4" w:space="0" w:color="auto"/>
              <w:bottom w:val="single" w:sz="4" w:space="0" w:color="auto"/>
              <w:right w:val="single" w:sz="4" w:space="0" w:color="auto"/>
            </w:tcBorders>
            <w:shd w:val="clear" w:color="000000" w:fill="FFFFFF"/>
            <w:vAlign w:val="center"/>
            <w:hideMark/>
          </w:tcPr>
          <w:p w14:paraId="6407B55F" w14:textId="77777777" w:rsidR="00D40B21" w:rsidRPr="00D40B21" w:rsidRDefault="00D40B21" w:rsidP="00D40B21">
            <w:pPr>
              <w:spacing w:after="0" w:line="240" w:lineRule="auto"/>
              <w:jc w:val="center"/>
              <w:rPr>
                <w:rFonts w:ascii="Calibri" w:eastAsia="Times New Roman" w:hAnsi="Calibri" w:cs="B Nazanin"/>
                <w:color w:val="161616"/>
              </w:rPr>
            </w:pPr>
            <w:r w:rsidRPr="00D40B21">
              <w:rPr>
                <w:rFonts w:ascii="Calibri" w:eastAsia="Times New Roman" w:hAnsi="Calibri" w:cs="B Nazanin" w:hint="cs"/>
                <w:color w:val="161616"/>
              </w:rPr>
              <w:t xml:space="preserve">                          5,100 </w:t>
            </w:r>
          </w:p>
        </w:tc>
        <w:tc>
          <w:tcPr>
            <w:tcW w:w="1198" w:type="dxa"/>
            <w:tcBorders>
              <w:top w:val="nil"/>
              <w:left w:val="single" w:sz="4" w:space="0" w:color="auto"/>
              <w:bottom w:val="single" w:sz="4" w:space="0" w:color="auto"/>
              <w:right w:val="single" w:sz="4" w:space="0" w:color="auto"/>
            </w:tcBorders>
            <w:shd w:val="clear" w:color="000000" w:fill="FFFFFF"/>
            <w:vAlign w:val="center"/>
            <w:hideMark/>
          </w:tcPr>
          <w:p w14:paraId="16C5E763" w14:textId="77777777" w:rsidR="00D40B21" w:rsidRPr="00D40B21" w:rsidRDefault="00D40B21" w:rsidP="00D40B21">
            <w:pPr>
              <w:spacing w:after="0" w:line="240" w:lineRule="auto"/>
              <w:jc w:val="center"/>
              <w:rPr>
                <w:rFonts w:ascii="Calibri" w:eastAsia="Times New Roman" w:hAnsi="Calibri" w:cs="B Nazanin"/>
                <w:color w:val="161616"/>
              </w:rPr>
            </w:pPr>
            <w:r w:rsidRPr="00D40B21">
              <w:rPr>
                <w:rFonts w:ascii="Calibri" w:eastAsia="Times New Roman" w:hAnsi="Calibri" w:cs="B Nazanin" w:hint="cs"/>
                <w:color w:val="161616"/>
              </w:rPr>
              <w:t xml:space="preserve">                          5,294 </w:t>
            </w:r>
          </w:p>
        </w:tc>
        <w:tc>
          <w:tcPr>
            <w:tcW w:w="1198" w:type="dxa"/>
            <w:tcBorders>
              <w:top w:val="nil"/>
              <w:left w:val="single" w:sz="4" w:space="0" w:color="auto"/>
              <w:bottom w:val="single" w:sz="4" w:space="0" w:color="auto"/>
              <w:right w:val="single" w:sz="4" w:space="0" w:color="auto"/>
            </w:tcBorders>
            <w:shd w:val="clear" w:color="000000" w:fill="FFFFFF"/>
            <w:vAlign w:val="center"/>
            <w:hideMark/>
          </w:tcPr>
          <w:p w14:paraId="414A8DB1" w14:textId="77777777" w:rsidR="00D40B21" w:rsidRPr="00D40B21" w:rsidRDefault="00D40B21" w:rsidP="00D40B21">
            <w:pPr>
              <w:spacing w:after="0" w:line="240" w:lineRule="auto"/>
              <w:jc w:val="center"/>
              <w:rPr>
                <w:rFonts w:ascii="Calibri" w:eastAsia="Times New Roman" w:hAnsi="Calibri" w:cs="B Nazanin"/>
                <w:color w:val="161616"/>
              </w:rPr>
            </w:pPr>
            <w:r w:rsidRPr="00D40B21">
              <w:rPr>
                <w:rFonts w:ascii="Calibri" w:eastAsia="Times New Roman" w:hAnsi="Calibri" w:cs="B Nazanin" w:hint="cs"/>
                <w:color w:val="161616"/>
              </w:rPr>
              <w:t xml:space="preserve">                          5,100 </w:t>
            </w:r>
          </w:p>
        </w:tc>
      </w:tr>
      <w:tr w:rsidR="00D40B21" w:rsidRPr="00D40B21" w14:paraId="7ADBC444" w14:textId="77777777" w:rsidTr="00D40B21">
        <w:trPr>
          <w:trHeight w:val="608"/>
        </w:trPr>
        <w:tc>
          <w:tcPr>
            <w:tcW w:w="2946" w:type="dxa"/>
            <w:tcBorders>
              <w:top w:val="nil"/>
              <w:left w:val="single" w:sz="4" w:space="0" w:color="auto"/>
              <w:bottom w:val="single" w:sz="4" w:space="0" w:color="auto"/>
              <w:right w:val="single" w:sz="4" w:space="0" w:color="auto"/>
            </w:tcBorders>
            <w:shd w:val="clear" w:color="000000" w:fill="7EF281"/>
            <w:vAlign w:val="center"/>
            <w:hideMark/>
          </w:tcPr>
          <w:p w14:paraId="5141CBC0" w14:textId="77777777" w:rsidR="00D40B21" w:rsidRPr="00D40B21" w:rsidRDefault="00D40B21" w:rsidP="00D40B21">
            <w:pPr>
              <w:bidi/>
              <w:spacing w:after="0" w:line="240" w:lineRule="auto"/>
              <w:jc w:val="center"/>
              <w:rPr>
                <w:rFonts w:ascii="Calibri" w:eastAsia="Times New Roman" w:hAnsi="Calibri" w:cs="B Nazanin"/>
                <w:b/>
                <w:bCs/>
                <w:color w:val="161616"/>
              </w:rPr>
            </w:pPr>
            <w:r w:rsidRPr="00D40B21">
              <w:rPr>
                <w:rFonts w:ascii="Calibri" w:eastAsia="Times New Roman" w:hAnsi="Calibri" w:cs="B Nazanin" w:hint="cs"/>
                <w:b/>
                <w:bCs/>
                <w:color w:val="161616"/>
                <w:rtl/>
              </w:rPr>
              <w:t>میزان تولید انواع محصولات باغی</w:t>
            </w:r>
          </w:p>
        </w:tc>
        <w:tc>
          <w:tcPr>
            <w:tcW w:w="757" w:type="dxa"/>
            <w:tcBorders>
              <w:top w:val="nil"/>
              <w:left w:val="single" w:sz="4" w:space="0" w:color="auto"/>
              <w:bottom w:val="single" w:sz="4" w:space="0" w:color="auto"/>
              <w:right w:val="single" w:sz="4" w:space="0" w:color="auto"/>
            </w:tcBorders>
            <w:shd w:val="clear" w:color="000000" w:fill="E5FFE5"/>
            <w:vAlign w:val="center"/>
            <w:hideMark/>
          </w:tcPr>
          <w:p w14:paraId="64325E23" w14:textId="77777777" w:rsidR="00D40B21" w:rsidRPr="00D40B21" w:rsidRDefault="00D40B21" w:rsidP="00D40B21">
            <w:pPr>
              <w:bidi/>
              <w:spacing w:after="0" w:line="240" w:lineRule="auto"/>
              <w:jc w:val="center"/>
              <w:rPr>
                <w:rFonts w:ascii="Calibri" w:eastAsia="Times New Roman" w:hAnsi="Calibri" w:cs="B Nazanin"/>
                <w:color w:val="161616"/>
                <w:rtl/>
              </w:rPr>
            </w:pPr>
            <w:r w:rsidRPr="00D40B21">
              <w:rPr>
                <w:rFonts w:ascii="Calibri" w:eastAsia="Times New Roman" w:hAnsi="Calibri" w:cs="B Nazanin" w:hint="cs"/>
                <w:color w:val="161616"/>
                <w:rtl/>
              </w:rPr>
              <w:t>تن</w:t>
            </w:r>
          </w:p>
        </w:tc>
        <w:tc>
          <w:tcPr>
            <w:tcW w:w="1077" w:type="dxa"/>
            <w:tcBorders>
              <w:top w:val="nil"/>
              <w:left w:val="single" w:sz="4" w:space="0" w:color="auto"/>
              <w:bottom w:val="single" w:sz="4" w:space="0" w:color="auto"/>
              <w:right w:val="single" w:sz="4" w:space="0" w:color="auto"/>
            </w:tcBorders>
            <w:shd w:val="clear" w:color="000000" w:fill="E5FFE5"/>
            <w:vAlign w:val="center"/>
            <w:hideMark/>
          </w:tcPr>
          <w:p w14:paraId="7B52594D" w14:textId="77777777" w:rsidR="00D40B21" w:rsidRPr="00D40B21" w:rsidRDefault="00D40B21" w:rsidP="00D40B21">
            <w:pPr>
              <w:spacing w:after="0" w:line="240" w:lineRule="auto"/>
              <w:jc w:val="center"/>
              <w:rPr>
                <w:rFonts w:ascii="Calibri" w:eastAsia="Times New Roman" w:hAnsi="Calibri" w:cs="B Nazanin"/>
                <w:color w:val="161616"/>
                <w:rtl/>
              </w:rPr>
            </w:pPr>
            <w:r w:rsidRPr="00D40B21">
              <w:rPr>
                <w:rFonts w:ascii="Calibri" w:eastAsia="Times New Roman" w:hAnsi="Calibri" w:cs="B Nazanin" w:hint="cs"/>
                <w:color w:val="161616"/>
              </w:rPr>
              <w:t xml:space="preserve">                    12,000 </w:t>
            </w:r>
          </w:p>
        </w:tc>
        <w:tc>
          <w:tcPr>
            <w:tcW w:w="1050" w:type="dxa"/>
            <w:tcBorders>
              <w:top w:val="nil"/>
              <w:left w:val="single" w:sz="4" w:space="0" w:color="auto"/>
              <w:bottom w:val="single" w:sz="4" w:space="0" w:color="auto"/>
              <w:right w:val="single" w:sz="4" w:space="0" w:color="auto"/>
            </w:tcBorders>
            <w:shd w:val="clear" w:color="000000" w:fill="E5FFE5"/>
            <w:vAlign w:val="center"/>
            <w:hideMark/>
          </w:tcPr>
          <w:p w14:paraId="2138D117" w14:textId="77777777" w:rsidR="00D40B21" w:rsidRPr="00D40B21" w:rsidRDefault="00D40B21" w:rsidP="00D40B21">
            <w:pPr>
              <w:spacing w:after="0" w:line="240" w:lineRule="auto"/>
              <w:jc w:val="center"/>
              <w:rPr>
                <w:rFonts w:ascii="Calibri" w:eastAsia="Times New Roman" w:hAnsi="Calibri" w:cs="B Nazanin"/>
                <w:color w:val="161616"/>
              </w:rPr>
            </w:pPr>
            <w:r w:rsidRPr="00D40B21">
              <w:rPr>
                <w:rFonts w:ascii="Calibri" w:eastAsia="Times New Roman" w:hAnsi="Calibri" w:cs="B Nazanin" w:hint="cs"/>
                <w:color w:val="161616"/>
              </w:rPr>
              <w:t xml:space="preserve">                   10,000 </w:t>
            </w:r>
          </w:p>
        </w:tc>
        <w:tc>
          <w:tcPr>
            <w:tcW w:w="1198" w:type="dxa"/>
            <w:tcBorders>
              <w:top w:val="nil"/>
              <w:left w:val="single" w:sz="4" w:space="0" w:color="auto"/>
              <w:bottom w:val="single" w:sz="4" w:space="0" w:color="auto"/>
              <w:right w:val="single" w:sz="4" w:space="0" w:color="auto"/>
            </w:tcBorders>
            <w:shd w:val="clear" w:color="000000" w:fill="E5FFE5"/>
            <w:vAlign w:val="center"/>
            <w:hideMark/>
          </w:tcPr>
          <w:p w14:paraId="1BBA2B69" w14:textId="77777777" w:rsidR="00D40B21" w:rsidRPr="00D40B21" w:rsidRDefault="00D40B21" w:rsidP="00D40B21">
            <w:pPr>
              <w:spacing w:after="0" w:line="240" w:lineRule="auto"/>
              <w:jc w:val="center"/>
              <w:rPr>
                <w:rFonts w:ascii="Calibri" w:eastAsia="Times New Roman" w:hAnsi="Calibri" w:cs="B Nazanin"/>
                <w:color w:val="161616"/>
              </w:rPr>
            </w:pPr>
            <w:r w:rsidRPr="00D40B21">
              <w:rPr>
                <w:rFonts w:ascii="Calibri" w:eastAsia="Times New Roman" w:hAnsi="Calibri" w:cs="B Nazanin" w:hint="cs"/>
                <w:color w:val="161616"/>
              </w:rPr>
              <w:t xml:space="preserve">                          9,000 </w:t>
            </w:r>
          </w:p>
        </w:tc>
        <w:tc>
          <w:tcPr>
            <w:tcW w:w="1198" w:type="dxa"/>
            <w:tcBorders>
              <w:top w:val="nil"/>
              <w:left w:val="single" w:sz="4" w:space="0" w:color="auto"/>
              <w:bottom w:val="single" w:sz="4" w:space="0" w:color="auto"/>
              <w:right w:val="single" w:sz="4" w:space="0" w:color="auto"/>
            </w:tcBorders>
            <w:shd w:val="clear" w:color="000000" w:fill="E5FFE5"/>
            <w:vAlign w:val="center"/>
            <w:hideMark/>
          </w:tcPr>
          <w:p w14:paraId="50201CA2" w14:textId="77777777" w:rsidR="00D40B21" w:rsidRPr="00D40B21" w:rsidRDefault="00D40B21" w:rsidP="00D40B21">
            <w:pPr>
              <w:spacing w:after="0" w:line="240" w:lineRule="auto"/>
              <w:jc w:val="center"/>
              <w:rPr>
                <w:rFonts w:ascii="Calibri" w:eastAsia="Times New Roman" w:hAnsi="Calibri" w:cs="B Nazanin"/>
                <w:color w:val="161616"/>
              </w:rPr>
            </w:pPr>
            <w:r w:rsidRPr="00D40B21">
              <w:rPr>
                <w:rFonts w:ascii="Calibri" w:eastAsia="Times New Roman" w:hAnsi="Calibri" w:cs="B Nazanin" w:hint="cs"/>
                <w:color w:val="161616"/>
              </w:rPr>
              <w:t xml:space="preserve">                          8,100 </w:t>
            </w:r>
          </w:p>
        </w:tc>
        <w:tc>
          <w:tcPr>
            <w:tcW w:w="1198" w:type="dxa"/>
            <w:tcBorders>
              <w:top w:val="nil"/>
              <w:left w:val="single" w:sz="4" w:space="0" w:color="auto"/>
              <w:bottom w:val="single" w:sz="4" w:space="0" w:color="auto"/>
              <w:right w:val="single" w:sz="4" w:space="0" w:color="auto"/>
            </w:tcBorders>
            <w:shd w:val="clear" w:color="000000" w:fill="E5FFE5"/>
            <w:vAlign w:val="center"/>
            <w:hideMark/>
          </w:tcPr>
          <w:p w14:paraId="7AF7433F" w14:textId="77777777" w:rsidR="00D40B21" w:rsidRPr="00D40B21" w:rsidRDefault="00D40B21" w:rsidP="00D40B21">
            <w:pPr>
              <w:spacing w:after="0" w:line="240" w:lineRule="auto"/>
              <w:jc w:val="center"/>
              <w:rPr>
                <w:rFonts w:ascii="Calibri" w:eastAsia="Times New Roman" w:hAnsi="Calibri" w:cs="B Nazanin"/>
                <w:color w:val="161616"/>
              </w:rPr>
            </w:pPr>
            <w:r w:rsidRPr="00D40B21">
              <w:rPr>
                <w:rFonts w:ascii="Calibri" w:eastAsia="Times New Roman" w:hAnsi="Calibri" w:cs="B Nazanin" w:hint="cs"/>
                <w:color w:val="161616"/>
              </w:rPr>
              <w:t xml:space="preserve">                          8,280 </w:t>
            </w:r>
          </w:p>
        </w:tc>
      </w:tr>
      <w:tr w:rsidR="00D40B21" w:rsidRPr="00D40B21" w14:paraId="1CABDB3A" w14:textId="77777777" w:rsidTr="00D40B21">
        <w:trPr>
          <w:trHeight w:val="608"/>
        </w:trPr>
        <w:tc>
          <w:tcPr>
            <w:tcW w:w="2946" w:type="dxa"/>
            <w:tcBorders>
              <w:top w:val="nil"/>
              <w:left w:val="single" w:sz="4" w:space="0" w:color="auto"/>
              <w:bottom w:val="single" w:sz="4" w:space="0" w:color="auto"/>
              <w:right w:val="single" w:sz="4" w:space="0" w:color="auto"/>
            </w:tcBorders>
            <w:shd w:val="clear" w:color="000000" w:fill="7EF281"/>
            <w:vAlign w:val="center"/>
            <w:hideMark/>
          </w:tcPr>
          <w:p w14:paraId="5C05529F" w14:textId="77777777" w:rsidR="00D40B21" w:rsidRPr="00D40B21" w:rsidRDefault="00D40B21" w:rsidP="00D40B21">
            <w:pPr>
              <w:bidi/>
              <w:spacing w:after="0" w:line="240" w:lineRule="auto"/>
              <w:jc w:val="center"/>
              <w:rPr>
                <w:rFonts w:ascii="Calibri" w:eastAsia="Times New Roman" w:hAnsi="Calibri" w:cs="B Nazanin"/>
                <w:b/>
                <w:bCs/>
                <w:color w:val="0D0D0D"/>
              </w:rPr>
            </w:pPr>
            <w:r w:rsidRPr="00D40B21">
              <w:rPr>
                <w:rFonts w:ascii="Calibri" w:eastAsia="Times New Roman" w:hAnsi="Calibri" w:cs="B Nazanin" w:hint="cs"/>
                <w:b/>
                <w:bCs/>
                <w:color w:val="0D0D0D"/>
                <w:rtl/>
              </w:rPr>
              <w:t>تعداد کل شاغلین بخش باغداری</w:t>
            </w:r>
          </w:p>
        </w:tc>
        <w:tc>
          <w:tcPr>
            <w:tcW w:w="757" w:type="dxa"/>
            <w:tcBorders>
              <w:top w:val="nil"/>
              <w:left w:val="single" w:sz="4" w:space="0" w:color="auto"/>
              <w:bottom w:val="single" w:sz="4" w:space="0" w:color="auto"/>
              <w:right w:val="single" w:sz="4" w:space="0" w:color="auto"/>
            </w:tcBorders>
            <w:shd w:val="clear" w:color="000000" w:fill="FFFFFF"/>
            <w:vAlign w:val="center"/>
            <w:hideMark/>
          </w:tcPr>
          <w:p w14:paraId="533F8995" w14:textId="77777777" w:rsidR="00D40B21" w:rsidRPr="00D40B21" w:rsidRDefault="00D40B21" w:rsidP="00D40B21">
            <w:pPr>
              <w:bidi/>
              <w:spacing w:after="0" w:line="240" w:lineRule="auto"/>
              <w:jc w:val="center"/>
              <w:rPr>
                <w:rFonts w:ascii="Calibri" w:eastAsia="Times New Roman" w:hAnsi="Calibri" w:cs="B Nazanin"/>
                <w:color w:val="161616"/>
                <w:rtl/>
              </w:rPr>
            </w:pPr>
            <w:r w:rsidRPr="00D40B21">
              <w:rPr>
                <w:rFonts w:ascii="Calibri" w:eastAsia="Times New Roman" w:hAnsi="Calibri" w:cs="B Nazanin" w:hint="cs"/>
                <w:color w:val="161616"/>
                <w:rtl/>
              </w:rPr>
              <w:t>نفر</w:t>
            </w:r>
          </w:p>
        </w:tc>
        <w:tc>
          <w:tcPr>
            <w:tcW w:w="1077" w:type="dxa"/>
            <w:tcBorders>
              <w:top w:val="nil"/>
              <w:left w:val="single" w:sz="4" w:space="0" w:color="auto"/>
              <w:bottom w:val="single" w:sz="4" w:space="0" w:color="auto"/>
              <w:right w:val="single" w:sz="4" w:space="0" w:color="auto"/>
            </w:tcBorders>
            <w:shd w:val="clear" w:color="000000" w:fill="FFFFFF"/>
            <w:vAlign w:val="center"/>
            <w:hideMark/>
          </w:tcPr>
          <w:p w14:paraId="478E0194" w14:textId="77777777" w:rsidR="00D40B21" w:rsidRPr="00D40B21" w:rsidRDefault="00D40B21" w:rsidP="00D40B21">
            <w:pPr>
              <w:spacing w:after="0" w:line="240" w:lineRule="auto"/>
              <w:jc w:val="center"/>
              <w:rPr>
                <w:rFonts w:ascii="Calibri" w:eastAsia="Times New Roman" w:hAnsi="Calibri" w:cs="B Nazanin"/>
                <w:color w:val="161616"/>
                <w:rtl/>
              </w:rPr>
            </w:pPr>
            <w:r w:rsidRPr="00D40B21">
              <w:rPr>
                <w:rFonts w:ascii="Calibri" w:eastAsia="Times New Roman" w:hAnsi="Calibri" w:cs="B Nazanin" w:hint="cs"/>
                <w:color w:val="161616"/>
              </w:rPr>
              <w:t xml:space="preserve">                      2,700 </w:t>
            </w:r>
          </w:p>
        </w:tc>
        <w:tc>
          <w:tcPr>
            <w:tcW w:w="1050" w:type="dxa"/>
            <w:tcBorders>
              <w:top w:val="nil"/>
              <w:left w:val="single" w:sz="4" w:space="0" w:color="auto"/>
              <w:bottom w:val="single" w:sz="4" w:space="0" w:color="auto"/>
              <w:right w:val="single" w:sz="4" w:space="0" w:color="auto"/>
            </w:tcBorders>
            <w:shd w:val="clear" w:color="000000" w:fill="FFFFFF"/>
            <w:vAlign w:val="center"/>
            <w:hideMark/>
          </w:tcPr>
          <w:p w14:paraId="2DDF6C8C" w14:textId="77777777" w:rsidR="00D40B21" w:rsidRPr="00D40B21" w:rsidRDefault="00D40B21" w:rsidP="00D40B21">
            <w:pPr>
              <w:spacing w:after="0" w:line="240" w:lineRule="auto"/>
              <w:jc w:val="center"/>
              <w:rPr>
                <w:rFonts w:ascii="Calibri" w:eastAsia="Times New Roman" w:hAnsi="Calibri" w:cs="B Nazanin"/>
                <w:color w:val="161616"/>
              </w:rPr>
            </w:pPr>
            <w:r w:rsidRPr="00D40B21">
              <w:rPr>
                <w:rFonts w:ascii="Calibri" w:eastAsia="Times New Roman" w:hAnsi="Calibri" w:cs="B Nazanin" w:hint="cs"/>
                <w:color w:val="161616"/>
              </w:rPr>
              <w:t xml:space="preserve">                     2,850 </w:t>
            </w:r>
          </w:p>
        </w:tc>
        <w:tc>
          <w:tcPr>
            <w:tcW w:w="1198" w:type="dxa"/>
            <w:tcBorders>
              <w:top w:val="nil"/>
              <w:left w:val="single" w:sz="4" w:space="0" w:color="auto"/>
              <w:bottom w:val="single" w:sz="4" w:space="0" w:color="auto"/>
              <w:right w:val="single" w:sz="4" w:space="0" w:color="auto"/>
            </w:tcBorders>
            <w:shd w:val="clear" w:color="000000" w:fill="FFFFFF"/>
            <w:vAlign w:val="center"/>
            <w:hideMark/>
          </w:tcPr>
          <w:p w14:paraId="6F541245" w14:textId="77777777" w:rsidR="00D40B21" w:rsidRPr="00D40B21" w:rsidRDefault="00D40B21" w:rsidP="00D40B21">
            <w:pPr>
              <w:spacing w:after="0" w:line="240" w:lineRule="auto"/>
              <w:jc w:val="center"/>
              <w:rPr>
                <w:rFonts w:ascii="Calibri" w:eastAsia="Times New Roman" w:hAnsi="Calibri" w:cs="B Nazanin"/>
                <w:color w:val="161616"/>
              </w:rPr>
            </w:pPr>
            <w:r w:rsidRPr="00D40B21">
              <w:rPr>
                <w:rFonts w:ascii="Calibri" w:eastAsia="Times New Roman" w:hAnsi="Calibri" w:cs="B Nazanin" w:hint="cs"/>
                <w:color w:val="161616"/>
              </w:rPr>
              <w:t xml:space="preserve">                          2,850 </w:t>
            </w:r>
          </w:p>
        </w:tc>
        <w:tc>
          <w:tcPr>
            <w:tcW w:w="1198" w:type="dxa"/>
            <w:tcBorders>
              <w:top w:val="nil"/>
              <w:left w:val="single" w:sz="4" w:space="0" w:color="auto"/>
              <w:bottom w:val="single" w:sz="4" w:space="0" w:color="auto"/>
              <w:right w:val="single" w:sz="4" w:space="0" w:color="auto"/>
            </w:tcBorders>
            <w:shd w:val="clear" w:color="000000" w:fill="FFFFFF"/>
            <w:vAlign w:val="center"/>
            <w:hideMark/>
          </w:tcPr>
          <w:p w14:paraId="074DD1FD" w14:textId="77777777" w:rsidR="00D40B21" w:rsidRPr="00D40B21" w:rsidRDefault="00D40B21" w:rsidP="00D40B21">
            <w:pPr>
              <w:spacing w:after="0" w:line="240" w:lineRule="auto"/>
              <w:jc w:val="center"/>
              <w:rPr>
                <w:rFonts w:ascii="Calibri" w:eastAsia="Times New Roman" w:hAnsi="Calibri" w:cs="B Nazanin"/>
                <w:color w:val="161616"/>
              </w:rPr>
            </w:pPr>
            <w:r w:rsidRPr="00D40B21">
              <w:rPr>
                <w:rFonts w:ascii="Calibri" w:eastAsia="Times New Roman" w:hAnsi="Calibri" w:cs="B Nazanin" w:hint="cs"/>
                <w:color w:val="161616"/>
              </w:rPr>
              <w:t xml:space="preserve">                          2,850 </w:t>
            </w:r>
          </w:p>
        </w:tc>
        <w:tc>
          <w:tcPr>
            <w:tcW w:w="1198" w:type="dxa"/>
            <w:tcBorders>
              <w:top w:val="nil"/>
              <w:left w:val="single" w:sz="4" w:space="0" w:color="auto"/>
              <w:bottom w:val="single" w:sz="4" w:space="0" w:color="auto"/>
              <w:right w:val="single" w:sz="4" w:space="0" w:color="auto"/>
            </w:tcBorders>
            <w:shd w:val="clear" w:color="000000" w:fill="FFFFFF"/>
            <w:vAlign w:val="center"/>
            <w:hideMark/>
          </w:tcPr>
          <w:p w14:paraId="4F7D8032" w14:textId="77777777" w:rsidR="00D40B21" w:rsidRPr="00D40B21" w:rsidRDefault="00D40B21" w:rsidP="00D40B21">
            <w:pPr>
              <w:spacing w:after="0" w:line="240" w:lineRule="auto"/>
              <w:jc w:val="center"/>
              <w:rPr>
                <w:rFonts w:ascii="Calibri" w:eastAsia="Times New Roman" w:hAnsi="Calibri" w:cs="B Nazanin"/>
                <w:color w:val="161616"/>
              </w:rPr>
            </w:pPr>
            <w:r w:rsidRPr="00D40B21">
              <w:rPr>
                <w:rFonts w:ascii="Calibri" w:eastAsia="Times New Roman" w:hAnsi="Calibri" w:cs="B Nazanin" w:hint="cs"/>
                <w:color w:val="161616"/>
              </w:rPr>
              <w:t xml:space="preserve">                          2,850 </w:t>
            </w:r>
          </w:p>
        </w:tc>
      </w:tr>
    </w:tbl>
    <w:p w14:paraId="41FAAB2A" w14:textId="77777777" w:rsidR="003E2997" w:rsidRPr="005201C6" w:rsidRDefault="003E2997" w:rsidP="003E2997">
      <w:pPr>
        <w:bidi/>
        <w:ind w:left="95"/>
        <w:jc w:val="lowKashida"/>
        <w:rPr>
          <w:rFonts w:ascii="IPT Nazanin" w:hAnsi="IPT Nazanin"/>
          <w:rtl/>
        </w:rPr>
      </w:pPr>
    </w:p>
    <w:p w14:paraId="48854CB7" w14:textId="77777777" w:rsidR="003E2997" w:rsidRPr="005201C6" w:rsidRDefault="003E2997" w:rsidP="00043612">
      <w:pPr>
        <w:bidi/>
        <w:jc w:val="lowKashida"/>
        <w:rPr>
          <w:rFonts w:ascii="IPT Nazanin" w:hAnsi="IPT Nazanin"/>
          <w:rtl/>
        </w:rPr>
      </w:pPr>
    </w:p>
    <w:p w14:paraId="3CDCD5E2"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t>نمودار(3-1): مساحت کل باغات</w:t>
      </w:r>
    </w:p>
    <w:p w14:paraId="7F060AED" w14:textId="2B92793D" w:rsidR="003E2997" w:rsidRPr="005201C6" w:rsidRDefault="003D577F" w:rsidP="003E2997">
      <w:pPr>
        <w:bidi/>
        <w:jc w:val="center"/>
        <w:rPr>
          <w:rFonts w:ascii="IPT Nazanin" w:hAnsi="IPT Nazanin"/>
          <w:rtl/>
        </w:rPr>
      </w:pPr>
      <w:r>
        <w:rPr>
          <w:noProof/>
        </w:rPr>
        <w:drawing>
          <wp:inline distT="0" distB="0" distL="0" distR="0" wp14:anchorId="2D41DBD9" wp14:editId="3AC1F301">
            <wp:extent cx="5760720" cy="2863215"/>
            <wp:effectExtent l="76200" t="76200" r="68580" b="70485"/>
            <wp:docPr id="62" name="Chart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5DE1F69" w14:textId="303D7409" w:rsidR="003E2997" w:rsidRDefault="003E2997" w:rsidP="00133E89">
      <w:pPr>
        <w:bidi/>
        <w:ind w:left="227"/>
        <w:jc w:val="both"/>
        <w:rPr>
          <w:rFonts w:ascii="IPT Nazanin" w:hAnsi="IPT Nazanin" w:cs="B Nazanin"/>
          <w:sz w:val="24"/>
          <w:szCs w:val="24"/>
          <w:rtl/>
        </w:rPr>
      </w:pPr>
      <w:r w:rsidRPr="005201C6">
        <w:rPr>
          <w:rFonts w:ascii="IPT Nazanin" w:hAnsi="IPT Nazanin" w:cs="B Nazanin"/>
          <w:sz w:val="24"/>
          <w:szCs w:val="24"/>
          <w:rtl/>
        </w:rPr>
        <w:t>مساحت کل باغات</w:t>
      </w:r>
      <w:r w:rsidR="00811413">
        <w:rPr>
          <w:rFonts w:ascii="IPT Nazanin" w:hAnsi="IPT Nazanin" w:cs="B Nazanin" w:hint="cs"/>
          <w:sz w:val="24"/>
          <w:szCs w:val="24"/>
          <w:rtl/>
        </w:rPr>
        <w:t xml:space="preserve"> در بین سال های 97-94</w:t>
      </w:r>
      <w:r w:rsidR="00133E89">
        <w:rPr>
          <w:rFonts w:ascii="IPT Nazanin" w:hAnsi="IPT Nazanin" w:cs="B Nazanin" w:hint="cs"/>
          <w:sz w:val="24"/>
          <w:szCs w:val="24"/>
          <w:rtl/>
        </w:rPr>
        <w:t xml:space="preserve"> روند افزایشی داشته اما در سال 98 روند کاهشی به خود گرفته است</w:t>
      </w:r>
      <w:r w:rsidR="00FF6C9A">
        <w:rPr>
          <w:rFonts w:ascii="IPT Nazanin" w:hAnsi="IPT Nazanin" w:cs="B Nazanin" w:hint="cs"/>
          <w:sz w:val="24"/>
          <w:szCs w:val="24"/>
          <w:rtl/>
        </w:rPr>
        <w:t>.</w:t>
      </w:r>
    </w:p>
    <w:p w14:paraId="6F149168" w14:textId="031B3F17" w:rsidR="00133E89" w:rsidRDefault="00133E89" w:rsidP="00133E89">
      <w:pPr>
        <w:bidi/>
        <w:ind w:left="227"/>
        <w:jc w:val="both"/>
        <w:rPr>
          <w:rFonts w:ascii="IPT Nazanin" w:hAnsi="IPT Nazanin" w:cs="B Nazanin"/>
          <w:sz w:val="24"/>
          <w:szCs w:val="24"/>
          <w:rtl/>
        </w:rPr>
      </w:pPr>
    </w:p>
    <w:p w14:paraId="47501605" w14:textId="66698E4A" w:rsidR="00133E89" w:rsidRDefault="00133E89" w:rsidP="00133E89">
      <w:pPr>
        <w:bidi/>
        <w:ind w:left="227"/>
        <w:jc w:val="both"/>
        <w:rPr>
          <w:rFonts w:ascii="IPT Nazanin" w:hAnsi="IPT Nazanin" w:cs="B Nazanin"/>
          <w:sz w:val="24"/>
          <w:szCs w:val="24"/>
          <w:rtl/>
        </w:rPr>
      </w:pPr>
    </w:p>
    <w:p w14:paraId="7A84A0DE" w14:textId="4D1C6BBE" w:rsidR="00133E89" w:rsidRDefault="00133E89" w:rsidP="00133E89">
      <w:pPr>
        <w:bidi/>
        <w:ind w:left="227"/>
        <w:jc w:val="both"/>
        <w:rPr>
          <w:rFonts w:ascii="IPT Nazanin" w:hAnsi="IPT Nazanin" w:cs="B Nazanin"/>
          <w:sz w:val="24"/>
          <w:szCs w:val="24"/>
          <w:rtl/>
        </w:rPr>
      </w:pPr>
    </w:p>
    <w:p w14:paraId="565E450B" w14:textId="77777777" w:rsidR="00133E89" w:rsidRDefault="00133E89" w:rsidP="00133E89">
      <w:pPr>
        <w:bidi/>
        <w:ind w:left="227"/>
        <w:jc w:val="both"/>
        <w:rPr>
          <w:rFonts w:ascii="IPT Nazanin" w:hAnsi="IPT Nazanin" w:cs="B Nazanin"/>
          <w:sz w:val="24"/>
          <w:szCs w:val="24"/>
          <w:rtl/>
        </w:rPr>
      </w:pPr>
    </w:p>
    <w:p w14:paraId="06AF4A44" w14:textId="77777777" w:rsidR="003E2997" w:rsidRPr="005201C6" w:rsidRDefault="003E2997" w:rsidP="003E2997">
      <w:pPr>
        <w:bidi/>
        <w:jc w:val="center"/>
        <w:rPr>
          <w:rFonts w:ascii="IPT Nazanin" w:hAnsi="IPT Nazanin"/>
          <w:sz w:val="24"/>
          <w:szCs w:val="24"/>
          <w:rtl/>
        </w:rPr>
      </w:pPr>
      <w:r w:rsidRPr="005201C6">
        <w:rPr>
          <w:rFonts w:ascii="IPT Nazanin" w:hAnsi="IPT Nazanin" w:cs="B Nazanin"/>
          <w:sz w:val="24"/>
          <w:szCs w:val="24"/>
          <w:rtl/>
        </w:rPr>
        <w:lastRenderedPageBreak/>
        <w:t>نمودار(3-2): میزان تولید انواع محصولات باغی</w:t>
      </w:r>
    </w:p>
    <w:p w14:paraId="0DC0BA58" w14:textId="57D34751" w:rsidR="003E2997" w:rsidRPr="005201C6" w:rsidRDefault="003D577F" w:rsidP="003E2997">
      <w:pPr>
        <w:bidi/>
        <w:jc w:val="center"/>
        <w:rPr>
          <w:rFonts w:ascii="IPT Nazanin" w:hAnsi="IPT Nazanin"/>
          <w:rtl/>
        </w:rPr>
      </w:pPr>
      <w:r>
        <w:rPr>
          <w:noProof/>
        </w:rPr>
        <w:drawing>
          <wp:inline distT="0" distB="0" distL="0" distR="0" wp14:anchorId="5F63C963" wp14:editId="02C8D1EA">
            <wp:extent cx="5570220" cy="2872740"/>
            <wp:effectExtent l="76200" t="76200" r="68580" b="8001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8EC7938" w14:textId="259267C4" w:rsidR="004476C8" w:rsidRDefault="003E2997" w:rsidP="0030010E">
      <w:pPr>
        <w:bidi/>
        <w:ind w:left="227" w:right="227"/>
        <w:jc w:val="both"/>
        <w:rPr>
          <w:rFonts w:ascii="IPT Nazanin" w:hAnsi="IPT Nazanin" w:cs="B Nazanin"/>
          <w:sz w:val="24"/>
          <w:szCs w:val="24"/>
          <w:rtl/>
        </w:rPr>
      </w:pPr>
      <w:r w:rsidRPr="005201C6">
        <w:rPr>
          <w:rFonts w:ascii="IPT Nazanin" w:hAnsi="IPT Nazanin" w:cs="B Nazanin"/>
          <w:sz w:val="24"/>
          <w:szCs w:val="24"/>
          <w:rtl/>
        </w:rPr>
        <w:t xml:space="preserve">میزان تولید انواع محصولات باغی </w:t>
      </w:r>
      <w:r w:rsidR="004476C8">
        <w:rPr>
          <w:rFonts w:ascii="IPT Nazanin" w:hAnsi="IPT Nazanin" w:cs="B Nazanin" w:hint="cs"/>
          <w:sz w:val="24"/>
          <w:szCs w:val="24"/>
          <w:rtl/>
        </w:rPr>
        <w:t xml:space="preserve">در سال </w:t>
      </w:r>
      <w:r w:rsidR="0030010E">
        <w:rPr>
          <w:rFonts w:ascii="IPT Nazanin" w:hAnsi="IPT Nazanin" w:cs="B Nazanin" w:hint="cs"/>
          <w:sz w:val="24"/>
          <w:szCs w:val="24"/>
          <w:rtl/>
        </w:rPr>
        <w:t xml:space="preserve">های </w:t>
      </w:r>
      <w:r w:rsidR="004476C8">
        <w:rPr>
          <w:rFonts w:ascii="IPT Nazanin" w:hAnsi="IPT Nazanin" w:cs="B Nazanin" w:hint="cs"/>
          <w:sz w:val="24"/>
          <w:szCs w:val="24"/>
          <w:rtl/>
        </w:rPr>
        <w:t xml:space="preserve">زراعی </w:t>
      </w:r>
      <w:r w:rsidR="0030010E">
        <w:rPr>
          <w:rFonts w:ascii="IPT Nazanin" w:hAnsi="IPT Nazanin" w:cs="B Nazanin" w:hint="cs"/>
          <w:sz w:val="24"/>
          <w:szCs w:val="24"/>
          <w:rtl/>
        </w:rPr>
        <w:t>97-94</w:t>
      </w:r>
      <w:r w:rsidR="004476C8">
        <w:rPr>
          <w:rFonts w:ascii="IPT Nazanin" w:hAnsi="IPT Nazanin" w:cs="B Nazanin" w:hint="cs"/>
          <w:sz w:val="24"/>
          <w:szCs w:val="24"/>
          <w:rtl/>
        </w:rPr>
        <w:t xml:space="preserve"> </w:t>
      </w:r>
      <w:r w:rsidR="0030010E">
        <w:rPr>
          <w:rFonts w:ascii="IPT Nazanin" w:hAnsi="IPT Nazanin" w:cs="B Nazanin" w:hint="cs"/>
          <w:sz w:val="24"/>
          <w:szCs w:val="24"/>
          <w:rtl/>
        </w:rPr>
        <w:t>روند کاهشی داشته است</w:t>
      </w:r>
      <w:r w:rsidR="00C61910">
        <w:rPr>
          <w:rFonts w:ascii="IPT Nazanin" w:hAnsi="IPT Nazanin" w:cs="B Nazanin" w:hint="cs"/>
          <w:sz w:val="24"/>
          <w:szCs w:val="24"/>
          <w:rtl/>
        </w:rPr>
        <w:t>،</w:t>
      </w:r>
      <w:r w:rsidR="0030010E">
        <w:rPr>
          <w:rFonts w:ascii="IPT Nazanin" w:hAnsi="IPT Nazanin" w:cs="B Nazanin" w:hint="cs"/>
          <w:sz w:val="24"/>
          <w:szCs w:val="24"/>
          <w:rtl/>
        </w:rPr>
        <w:t xml:space="preserve"> سپس در سال 98 </w:t>
      </w:r>
      <w:r w:rsidR="00C61910">
        <w:rPr>
          <w:rFonts w:ascii="IPT Nazanin" w:hAnsi="IPT Nazanin" w:cs="B Nazanin" w:hint="cs"/>
          <w:sz w:val="24"/>
          <w:szCs w:val="24"/>
          <w:rtl/>
        </w:rPr>
        <w:t xml:space="preserve">روند </w:t>
      </w:r>
      <w:r w:rsidR="0030010E">
        <w:rPr>
          <w:rFonts w:ascii="IPT Nazanin" w:hAnsi="IPT Nazanin" w:cs="B Nazanin" w:hint="cs"/>
          <w:sz w:val="24"/>
          <w:szCs w:val="24"/>
          <w:rtl/>
        </w:rPr>
        <w:t>افزایش</w:t>
      </w:r>
      <w:r w:rsidR="00C61910">
        <w:rPr>
          <w:rFonts w:ascii="IPT Nazanin" w:hAnsi="IPT Nazanin" w:cs="B Nazanin" w:hint="cs"/>
          <w:sz w:val="24"/>
          <w:szCs w:val="24"/>
          <w:rtl/>
        </w:rPr>
        <w:t>ی</w:t>
      </w:r>
      <w:r w:rsidR="0030010E">
        <w:rPr>
          <w:rFonts w:ascii="IPT Nazanin" w:hAnsi="IPT Nazanin" w:cs="B Nazanin" w:hint="cs"/>
          <w:sz w:val="24"/>
          <w:szCs w:val="24"/>
          <w:rtl/>
        </w:rPr>
        <w:t xml:space="preserve"> را تجربه کرده است.</w:t>
      </w:r>
    </w:p>
    <w:p w14:paraId="275CC245"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t>نمودار(3-3): تعداد کل شاغلین بخش باغداری</w:t>
      </w:r>
    </w:p>
    <w:p w14:paraId="2C958A77" w14:textId="78800B29" w:rsidR="003E2997" w:rsidRPr="005201C6" w:rsidRDefault="003D577F" w:rsidP="003E2997">
      <w:pPr>
        <w:bidi/>
        <w:jc w:val="center"/>
        <w:rPr>
          <w:rFonts w:ascii="IPT Nazanin" w:hAnsi="IPT Nazanin"/>
          <w:rtl/>
        </w:rPr>
      </w:pPr>
      <w:r>
        <w:rPr>
          <w:noProof/>
        </w:rPr>
        <w:drawing>
          <wp:inline distT="0" distB="0" distL="0" distR="0" wp14:anchorId="63390C31" wp14:editId="6C3F6B6D">
            <wp:extent cx="5730240" cy="2626995"/>
            <wp:effectExtent l="76200" t="76200" r="80010" b="78105"/>
            <wp:docPr id="96" name="Chart 96"/>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FEDAFF3" w14:textId="7CA3A038" w:rsidR="003E2997" w:rsidRDefault="003E2997" w:rsidP="0030010E">
      <w:pPr>
        <w:bidi/>
        <w:ind w:left="227"/>
        <w:jc w:val="both"/>
        <w:rPr>
          <w:rFonts w:ascii="IPT Nazanin" w:hAnsi="IPT Nazanin" w:cs="B Nazanin"/>
          <w:sz w:val="24"/>
          <w:szCs w:val="24"/>
          <w:rtl/>
        </w:rPr>
      </w:pPr>
      <w:r w:rsidRPr="005201C6">
        <w:rPr>
          <w:rFonts w:ascii="IPT Nazanin" w:hAnsi="IPT Nazanin" w:cs="B Nazanin"/>
          <w:sz w:val="24"/>
          <w:szCs w:val="24"/>
          <w:rtl/>
        </w:rPr>
        <w:t>تعداد کل شاغلین بخش باغداری در سال‌</w:t>
      </w:r>
      <w:r w:rsidR="0030010E">
        <w:rPr>
          <w:rFonts w:ascii="IPT Nazanin" w:hAnsi="IPT Nazanin" w:cs="B Nazanin" w:hint="cs"/>
          <w:sz w:val="24"/>
          <w:szCs w:val="24"/>
          <w:rtl/>
        </w:rPr>
        <w:t xml:space="preserve"> 95 افزایش داشته و سپس تا سال 98 ثابت باقی مانده است.</w:t>
      </w:r>
    </w:p>
    <w:p w14:paraId="7D806778" w14:textId="77777777" w:rsidR="0030010E" w:rsidRPr="005201C6" w:rsidRDefault="0030010E" w:rsidP="0030010E">
      <w:pPr>
        <w:bidi/>
        <w:ind w:left="227"/>
        <w:jc w:val="both"/>
        <w:rPr>
          <w:rFonts w:ascii="IPT Nazanin" w:hAnsi="IPT Nazanin" w:cs="B Nazanin"/>
          <w:sz w:val="24"/>
          <w:szCs w:val="24"/>
          <w:rtl/>
        </w:rPr>
      </w:pPr>
    </w:p>
    <w:p w14:paraId="5C83EA5F" w14:textId="77777777" w:rsidR="003E2997" w:rsidRPr="005201C6" w:rsidRDefault="003E2997" w:rsidP="003E2997">
      <w:pPr>
        <w:bidi/>
        <w:rPr>
          <w:rFonts w:ascii="IPT Nazanin" w:hAnsi="IPT Nazanin"/>
          <w:rtl/>
        </w:rPr>
      </w:pPr>
    </w:p>
    <w:p w14:paraId="4BC32A55" w14:textId="77777777" w:rsidR="003E2997" w:rsidRPr="005201C6" w:rsidRDefault="003E2997" w:rsidP="003E2997">
      <w:pPr>
        <w:bidi/>
        <w:spacing w:line="240" w:lineRule="auto"/>
        <w:rPr>
          <w:rFonts w:ascii="IPT Nazanin" w:hAnsi="IPT Nazanin" w:cs="B Nazanin"/>
          <w:b/>
          <w:bCs/>
          <w:sz w:val="26"/>
          <w:szCs w:val="26"/>
          <w:rtl/>
        </w:rPr>
      </w:pPr>
      <w:r w:rsidRPr="005201C6">
        <w:rPr>
          <w:rFonts w:ascii="IPT Nazanin" w:hAnsi="IPT Nazanin" w:cs="B Nazanin"/>
          <w:b/>
          <w:bCs/>
          <w:sz w:val="26"/>
          <w:szCs w:val="26"/>
          <w:rtl/>
        </w:rPr>
        <w:lastRenderedPageBreak/>
        <w:t>4-1- بخش گلخانه</w:t>
      </w:r>
    </w:p>
    <w:p w14:paraId="193BE755" w14:textId="77777777" w:rsidR="003E2997" w:rsidRPr="005201C6" w:rsidRDefault="003E2997" w:rsidP="003E2997">
      <w:pPr>
        <w:bidi/>
        <w:ind w:left="95"/>
        <w:jc w:val="center"/>
        <w:rPr>
          <w:rFonts w:ascii="IPT Nazanin" w:hAnsi="IPT Nazanin" w:cs="B Nazanin"/>
          <w:sz w:val="24"/>
          <w:szCs w:val="24"/>
          <w:rtl/>
        </w:rPr>
      </w:pPr>
      <w:r w:rsidRPr="005201C6">
        <w:rPr>
          <w:rFonts w:ascii="IPT Nazanin" w:hAnsi="IPT Nazanin" w:cs="B Nazanin"/>
          <w:sz w:val="24"/>
          <w:szCs w:val="24"/>
          <w:rtl/>
        </w:rPr>
        <w:t>جدول(4-1): اطلاعات مربوط به شاخص‌های بخش گلخانه</w:t>
      </w:r>
    </w:p>
    <w:tbl>
      <w:tblPr>
        <w:bidiVisual/>
        <w:tblW w:w="9415" w:type="dxa"/>
        <w:tblLook w:val="04A0" w:firstRow="1" w:lastRow="0" w:firstColumn="1" w:lastColumn="0" w:noHBand="0" w:noVBand="1"/>
      </w:tblPr>
      <w:tblGrid>
        <w:gridCol w:w="2964"/>
        <w:gridCol w:w="782"/>
        <w:gridCol w:w="1069"/>
        <w:gridCol w:w="1043"/>
        <w:gridCol w:w="1185"/>
        <w:gridCol w:w="1186"/>
        <w:gridCol w:w="1186"/>
      </w:tblGrid>
      <w:tr w:rsidR="00E01A6A" w:rsidRPr="00E01A6A" w14:paraId="09ED7121" w14:textId="77777777" w:rsidTr="00E01A6A">
        <w:trPr>
          <w:trHeight w:val="681"/>
        </w:trPr>
        <w:tc>
          <w:tcPr>
            <w:tcW w:w="303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26BDAE04" w14:textId="77777777" w:rsidR="00E01A6A" w:rsidRPr="00E01A6A" w:rsidRDefault="00E01A6A" w:rsidP="00E01A6A">
            <w:pPr>
              <w:bidi/>
              <w:spacing w:after="0" w:line="240" w:lineRule="auto"/>
              <w:jc w:val="center"/>
              <w:rPr>
                <w:rFonts w:ascii="Calibri" w:eastAsia="Times New Roman" w:hAnsi="Calibri" w:cs="B Nazanin"/>
                <w:b/>
                <w:bCs/>
                <w:color w:val="262626"/>
              </w:rPr>
            </w:pPr>
            <w:r w:rsidRPr="00E01A6A">
              <w:rPr>
                <w:rFonts w:ascii="Calibri" w:eastAsia="Times New Roman" w:hAnsi="Calibri" w:cs="B Nazanin" w:hint="cs"/>
                <w:b/>
                <w:bCs/>
                <w:color w:val="262626"/>
                <w:rtl/>
              </w:rPr>
              <w:t>شاخص</w:t>
            </w:r>
          </w:p>
        </w:tc>
        <w:tc>
          <w:tcPr>
            <w:tcW w:w="663"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5C9A1CC" w14:textId="77777777" w:rsidR="00E01A6A" w:rsidRPr="00E01A6A" w:rsidRDefault="00E01A6A" w:rsidP="00E01A6A">
            <w:pPr>
              <w:bidi/>
              <w:spacing w:after="0" w:line="240" w:lineRule="auto"/>
              <w:jc w:val="center"/>
              <w:rPr>
                <w:rFonts w:ascii="Calibri" w:eastAsia="Times New Roman" w:hAnsi="Calibri" w:cs="B Nazanin"/>
                <w:b/>
                <w:bCs/>
                <w:color w:val="262626"/>
                <w:rtl/>
              </w:rPr>
            </w:pPr>
            <w:r w:rsidRPr="00E01A6A">
              <w:rPr>
                <w:rFonts w:ascii="Calibri" w:eastAsia="Times New Roman" w:hAnsi="Calibri" w:cs="B Nazanin" w:hint="cs"/>
                <w:b/>
                <w:bCs/>
                <w:color w:val="262626"/>
                <w:rtl/>
              </w:rPr>
              <w:t>معیار سنجش</w:t>
            </w:r>
          </w:p>
        </w:tc>
        <w:tc>
          <w:tcPr>
            <w:tcW w:w="107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335100DA" w14:textId="77777777" w:rsidR="00E01A6A" w:rsidRPr="00E01A6A" w:rsidRDefault="00E01A6A" w:rsidP="00E01A6A">
            <w:pPr>
              <w:bidi/>
              <w:spacing w:after="0" w:line="240" w:lineRule="auto"/>
              <w:jc w:val="center"/>
              <w:rPr>
                <w:rFonts w:ascii="Calibri" w:eastAsia="Times New Roman" w:hAnsi="Calibri" w:cs="B Nazanin"/>
                <w:b/>
                <w:bCs/>
                <w:color w:val="262626"/>
                <w:rtl/>
              </w:rPr>
            </w:pPr>
            <w:r w:rsidRPr="00E01A6A">
              <w:rPr>
                <w:rFonts w:ascii="Calibri" w:eastAsia="Times New Roman" w:hAnsi="Calibri" w:cs="B Nazanin" w:hint="cs"/>
                <w:b/>
                <w:bCs/>
                <w:color w:val="262626"/>
                <w:rtl/>
              </w:rPr>
              <w:t>سال94-93</w:t>
            </w:r>
          </w:p>
        </w:tc>
        <w:tc>
          <w:tcPr>
            <w:tcW w:w="1049"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59A7AB2" w14:textId="77777777" w:rsidR="00E01A6A" w:rsidRPr="00E01A6A" w:rsidRDefault="00E01A6A" w:rsidP="00E01A6A">
            <w:pPr>
              <w:bidi/>
              <w:spacing w:after="0" w:line="240" w:lineRule="auto"/>
              <w:jc w:val="center"/>
              <w:rPr>
                <w:rFonts w:ascii="Calibri" w:eastAsia="Times New Roman" w:hAnsi="Calibri" w:cs="B Nazanin"/>
                <w:b/>
                <w:bCs/>
                <w:color w:val="262626"/>
                <w:rtl/>
              </w:rPr>
            </w:pPr>
            <w:r w:rsidRPr="00E01A6A">
              <w:rPr>
                <w:rFonts w:ascii="Calibri" w:eastAsia="Times New Roman" w:hAnsi="Calibri" w:cs="B Nazanin" w:hint="cs"/>
                <w:b/>
                <w:bCs/>
                <w:color w:val="262626"/>
                <w:rtl/>
              </w:rPr>
              <w:t>سال95-94</w:t>
            </w:r>
          </w:p>
        </w:tc>
        <w:tc>
          <w:tcPr>
            <w:tcW w:w="1197"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261CDCA" w14:textId="77777777" w:rsidR="00E01A6A" w:rsidRPr="00E01A6A" w:rsidRDefault="00E01A6A" w:rsidP="00E01A6A">
            <w:pPr>
              <w:bidi/>
              <w:spacing w:after="0" w:line="240" w:lineRule="auto"/>
              <w:jc w:val="center"/>
              <w:rPr>
                <w:rFonts w:ascii="Calibri" w:eastAsia="Times New Roman" w:hAnsi="Calibri" w:cs="B Nazanin"/>
                <w:b/>
                <w:bCs/>
                <w:color w:val="262626"/>
                <w:rtl/>
              </w:rPr>
            </w:pPr>
            <w:r w:rsidRPr="00E01A6A">
              <w:rPr>
                <w:rFonts w:ascii="Calibri" w:eastAsia="Times New Roman" w:hAnsi="Calibri" w:cs="B Nazanin" w:hint="cs"/>
                <w:b/>
                <w:bCs/>
                <w:color w:val="262626"/>
                <w:rtl/>
              </w:rPr>
              <w:t>سال96-95</w:t>
            </w:r>
          </w:p>
        </w:tc>
        <w:tc>
          <w:tcPr>
            <w:tcW w:w="1197"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0D209108" w14:textId="77777777" w:rsidR="00E01A6A" w:rsidRPr="00E01A6A" w:rsidRDefault="00E01A6A" w:rsidP="00E01A6A">
            <w:pPr>
              <w:bidi/>
              <w:spacing w:after="0" w:line="240" w:lineRule="auto"/>
              <w:jc w:val="center"/>
              <w:rPr>
                <w:rFonts w:ascii="Calibri" w:eastAsia="Times New Roman" w:hAnsi="Calibri" w:cs="B Nazanin"/>
                <w:b/>
                <w:bCs/>
                <w:color w:val="262626"/>
                <w:rtl/>
              </w:rPr>
            </w:pPr>
            <w:r w:rsidRPr="00E01A6A">
              <w:rPr>
                <w:rFonts w:ascii="Calibri" w:eastAsia="Times New Roman" w:hAnsi="Calibri" w:cs="B Nazanin" w:hint="cs"/>
                <w:b/>
                <w:bCs/>
                <w:color w:val="262626"/>
                <w:rtl/>
              </w:rPr>
              <w:t>سال97-96</w:t>
            </w:r>
          </w:p>
        </w:tc>
        <w:tc>
          <w:tcPr>
            <w:tcW w:w="1197"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3568A0CC" w14:textId="77777777" w:rsidR="00E01A6A" w:rsidRPr="00E01A6A" w:rsidRDefault="00E01A6A" w:rsidP="00E01A6A">
            <w:pPr>
              <w:bidi/>
              <w:spacing w:after="0" w:line="240" w:lineRule="auto"/>
              <w:jc w:val="center"/>
              <w:rPr>
                <w:rFonts w:ascii="Calibri" w:eastAsia="Times New Roman" w:hAnsi="Calibri" w:cs="B Nazanin"/>
                <w:b/>
                <w:bCs/>
                <w:color w:val="262626"/>
                <w:rtl/>
              </w:rPr>
            </w:pPr>
            <w:r w:rsidRPr="00E01A6A">
              <w:rPr>
                <w:rFonts w:ascii="Calibri" w:eastAsia="Times New Roman" w:hAnsi="Calibri" w:cs="B Nazanin" w:hint="cs"/>
                <w:b/>
                <w:bCs/>
                <w:color w:val="262626"/>
                <w:rtl/>
              </w:rPr>
              <w:t>سال98-97</w:t>
            </w:r>
          </w:p>
        </w:tc>
      </w:tr>
      <w:tr w:rsidR="00E01A6A" w:rsidRPr="00E01A6A" w14:paraId="6C1DA5E7" w14:textId="77777777" w:rsidTr="00E01A6A">
        <w:trPr>
          <w:trHeight w:val="681"/>
        </w:trPr>
        <w:tc>
          <w:tcPr>
            <w:tcW w:w="3036" w:type="dxa"/>
            <w:tcBorders>
              <w:top w:val="nil"/>
              <w:left w:val="single" w:sz="4" w:space="0" w:color="auto"/>
              <w:bottom w:val="single" w:sz="4" w:space="0" w:color="auto"/>
              <w:right w:val="single" w:sz="4" w:space="0" w:color="auto"/>
            </w:tcBorders>
            <w:shd w:val="clear" w:color="000000" w:fill="7EF281"/>
            <w:vAlign w:val="center"/>
            <w:hideMark/>
          </w:tcPr>
          <w:p w14:paraId="7519A93F" w14:textId="77777777" w:rsidR="00E01A6A" w:rsidRPr="00E01A6A" w:rsidRDefault="00E01A6A" w:rsidP="00E01A6A">
            <w:pPr>
              <w:bidi/>
              <w:spacing w:after="0" w:line="240" w:lineRule="auto"/>
              <w:jc w:val="center"/>
              <w:rPr>
                <w:rFonts w:ascii="Calibri" w:eastAsia="Times New Roman" w:hAnsi="Calibri" w:cs="B Nazanin"/>
                <w:b/>
                <w:bCs/>
                <w:color w:val="161616"/>
                <w:rtl/>
              </w:rPr>
            </w:pPr>
            <w:r w:rsidRPr="00E01A6A">
              <w:rPr>
                <w:rFonts w:ascii="Calibri" w:eastAsia="Times New Roman" w:hAnsi="Calibri" w:cs="B Nazanin" w:hint="cs"/>
                <w:b/>
                <w:bCs/>
                <w:color w:val="161616"/>
                <w:rtl/>
              </w:rPr>
              <w:t>تعداد کل گلخانه ها</w:t>
            </w:r>
          </w:p>
        </w:tc>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47EC0CE" w14:textId="77777777" w:rsidR="00E01A6A" w:rsidRPr="00E01A6A" w:rsidRDefault="00E01A6A" w:rsidP="00E01A6A">
            <w:pPr>
              <w:bidi/>
              <w:spacing w:after="0" w:line="240" w:lineRule="auto"/>
              <w:jc w:val="center"/>
              <w:rPr>
                <w:rFonts w:ascii="Calibri" w:eastAsia="Times New Roman" w:hAnsi="Calibri" w:cs="B Nazanin"/>
                <w:color w:val="161616"/>
                <w:rtl/>
              </w:rPr>
            </w:pPr>
            <w:r w:rsidRPr="00E01A6A">
              <w:rPr>
                <w:rFonts w:ascii="Calibri" w:eastAsia="Times New Roman" w:hAnsi="Calibri" w:cs="B Nazanin" w:hint="cs"/>
                <w:color w:val="161616"/>
                <w:rtl/>
              </w:rPr>
              <w:t>تعداد</w:t>
            </w:r>
          </w:p>
        </w:tc>
        <w:tc>
          <w:tcPr>
            <w:tcW w:w="1076" w:type="dxa"/>
            <w:tcBorders>
              <w:top w:val="nil"/>
              <w:left w:val="single" w:sz="4" w:space="0" w:color="auto"/>
              <w:bottom w:val="single" w:sz="4" w:space="0" w:color="auto"/>
              <w:right w:val="single" w:sz="4" w:space="0" w:color="auto"/>
            </w:tcBorders>
            <w:shd w:val="clear" w:color="000000" w:fill="FFFFFF"/>
            <w:vAlign w:val="center"/>
            <w:hideMark/>
          </w:tcPr>
          <w:p w14:paraId="3DB7A6D5" w14:textId="77777777" w:rsidR="00E01A6A" w:rsidRPr="00E01A6A" w:rsidRDefault="00E01A6A" w:rsidP="00E01A6A">
            <w:pPr>
              <w:spacing w:after="0" w:line="240" w:lineRule="auto"/>
              <w:jc w:val="center"/>
              <w:rPr>
                <w:rFonts w:ascii="Calibri" w:eastAsia="Times New Roman" w:hAnsi="Calibri" w:cs="B Nazanin"/>
                <w:color w:val="161616"/>
                <w:rtl/>
              </w:rPr>
            </w:pPr>
            <w:r w:rsidRPr="00E01A6A">
              <w:rPr>
                <w:rFonts w:ascii="Calibri" w:eastAsia="Times New Roman" w:hAnsi="Calibri" w:cs="B Nazanin" w:hint="cs"/>
                <w:color w:val="161616"/>
              </w:rPr>
              <w:t>18</w:t>
            </w:r>
          </w:p>
        </w:tc>
        <w:tc>
          <w:tcPr>
            <w:tcW w:w="1049" w:type="dxa"/>
            <w:tcBorders>
              <w:top w:val="nil"/>
              <w:left w:val="single" w:sz="4" w:space="0" w:color="auto"/>
              <w:bottom w:val="single" w:sz="4" w:space="0" w:color="auto"/>
              <w:right w:val="single" w:sz="4" w:space="0" w:color="auto"/>
            </w:tcBorders>
            <w:shd w:val="clear" w:color="000000" w:fill="FFFFFF"/>
            <w:vAlign w:val="center"/>
            <w:hideMark/>
          </w:tcPr>
          <w:p w14:paraId="498806EE"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22</w:t>
            </w:r>
          </w:p>
        </w:tc>
        <w:tc>
          <w:tcPr>
            <w:tcW w:w="1197" w:type="dxa"/>
            <w:tcBorders>
              <w:top w:val="nil"/>
              <w:left w:val="single" w:sz="4" w:space="0" w:color="auto"/>
              <w:bottom w:val="single" w:sz="4" w:space="0" w:color="auto"/>
              <w:right w:val="single" w:sz="4" w:space="0" w:color="auto"/>
            </w:tcBorders>
            <w:shd w:val="clear" w:color="000000" w:fill="FFFFFF"/>
            <w:vAlign w:val="center"/>
            <w:hideMark/>
          </w:tcPr>
          <w:p w14:paraId="027EB23B"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26</w:t>
            </w:r>
          </w:p>
        </w:tc>
        <w:tc>
          <w:tcPr>
            <w:tcW w:w="1197" w:type="dxa"/>
            <w:tcBorders>
              <w:top w:val="nil"/>
              <w:left w:val="single" w:sz="4" w:space="0" w:color="auto"/>
              <w:bottom w:val="single" w:sz="4" w:space="0" w:color="auto"/>
              <w:right w:val="single" w:sz="4" w:space="0" w:color="auto"/>
            </w:tcBorders>
            <w:shd w:val="clear" w:color="000000" w:fill="FFFFFF"/>
            <w:vAlign w:val="center"/>
            <w:hideMark/>
          </w:tcPr>
          <w:p w14:paraId="518825C6"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31</w:t>
            </w:r>
          </w:p>
        </w:tc>
        <w:tc>
          <w:tcPr>
            <w:tcW w:w="1197" w:type="dxa"/>
            <w:tcBorders>
              <w:top w:val="nil"/>
              <w:left w:val="single" w:sz="4" w:space="0" w:color="auto"/>
              <w:bottom w:val="single" w:sz="4" w:space="0" w:color="auto"/>
              <w:right w:val="single" w:sz="4" w:space="0" w:color="auto"/>
            </w:tcBorders>
            <w:shd w:val="clear" w:color="000000" w:fill="FFFFFF"/>
            <w:vAlign w:val="center"/>
            <w:hideMark/>
          </w:tcPr>
          <w:p w14:paraId="6F1DFA71"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33</w:t>
            </w:r>
          </w:p>
        </w:tc>
      </w:tr>
      <w:tr w:rsidR="00E01A6A" w:rsidRPr="00E01A6A" w14:paraId="786B5655" w14:textId="77777777" w:rsidTr="00E01A6A">
        <w:trPr>
          <w:trHeight w:val="681"/>
        </w:trPr>
        <w:tc>
          <w:tcPr>
            <w:tcW w:w="3036" w:type="dxa"/>
            <w:tcBorders>
              <w:top w:val="nil"/>
              <w:left w:val="single" w:sz="4" w:space="0" w:color="auto"/>
              <w:bottom w:val="single" w:sz="4" w:space="0" w:color="auto"/>
              <w:right w:val="single" w:sz="4" w:space="0" w:color="auto"/>
            </w:tcBorders>
            <w:shd w:val="clear" w:color="000000" w:fill="7EF281"/>
            <w:vAlign w:val="center"/>
            <w:hideMark/>
          </w:tcPr>
          <w:p w14:paraId="48727BA4" w14:textId="77777777" w:rsidR="00E01A6A" w:rsidRPr="00E01A6A" w:rsidRDefault="00E01A6A" w:rsidP="00E01A6A">
            <w:pPr>
              <w:bidi/>
              <w:spacing w:after="0" w:line="240" w:lineRule="auto"/>
              <w:jc w:val="center"/>
              <w:rPr>
                <w:rFonts w:ascii="Calibri" w:eastAsia="Times New Roman" w:hAnsi="Calibri" w:cs="B Nazanin"/>
                <w:b/>
                <w:bCs/>
                <w:color w:val="161616"/>
              </w:rPr>
            </w:pPr>
            <w:r w:rsidRPr="00E01A6A">
              <w:rPr>
                <w:rFonts w:ascii="Calibri" w:eastAsia="Times New Roman" w:hAnsi="Calibri" w:cs="B Nazanin" w:hint="cs"/>
                <w:b/>
                <w:bCs/>
                <w:color w:val="161616"/>
                <w:rtl/>
              </w:rPr>
              <w:t>مساحت کل گلخانههای سبزی و صیفی</w:t>
            </w:r>
          </w:p>
        </w:tc>
        <w:tc>
          <w:tcPr>
            <w:tcW w:w="663" w:type="dxa"/>
            <w:tcBorders>
              <w:top w:val="nil"/>
              <w:left w:val="single" w:sz="4" w:space="0" w:color="auto"/>
              <w:bottom w:val="single" w:sz="4" w:space="0" w:color="auto"/>
              <w:right w:val="single" w:sz="4" w:space="0" w:color="auto"/>
            </w:tcBorders>
            <w:shd w:val="clear" w:color="000000" w:fill="E5FFE5"/>
            <w:vAlign w:val="center"/>
            <w:hideMark/>
          </w:tcPr>
          <w:p w14:paraId="6AFE0BA2" w14:textId="77777777" w:rsidR="00E01A6A" w:rsidRPr="00E01A6A" w:rsidRDefault="00E01A6A" w:rsidP="00E01A6A">
            <w:pPr>
              <w:bidi/>
              <w:spacing w:after="0" w:line="240" w:lineRule="auto"/>
              <w:jc w:val="center"/>
              <w:rPr>
                <w:rFonts w:ascii="Calibri" w:eastAsia="Times New Roman" w:hAnsi="Calibri" w:cs="B Nazanin"/>
                <w:color w:val="161616"/>
                <w:rtl/>
              </w:rPr>
            </w:pPr>
            <w:r w:rsidRPr="00E01A6A">
              <w:rPr>
                <w:rFonts w:ascii="Calibri" w:eastAsia="Times New Roman" w:hAnsi="Calibri" w:cs="B Nazanin" w:hint="cs"/>
                <w:color w:val="161616"/>
                <w:rtl/>
              </w:rPr>
              <w:t>هکتار</w:t>
            </w:r>
          </w:p>
        </w:tc>
        <w:tc>
          <w:tcPr>
            <w:tcW w:w="1076" w:type="dxa"/>
            <w:tcBorders>
              <w:top w:val="nil"/>
              <w:left w:val="single" w:sz="4" w:space="0" w:color="auto"/>
              <w:bottom w:val="single" w:sz="4" w:space="0" w:color="auto"/>
              <w:right w:val="single" w:sz="4" w:space="0" w:color="auto"/>
            </w:tcBorders>
            <w:shd w:val="clear" w:color="000000" w:fill="E5FFE5"/>
            <w:vAlign w:val="center"/>
            <w:hideMark/>
          </w:tcPr>
          <w:p w14:paraId="2F112383" w14:textId="77777777" w:rsidR="00E01A6A" w:rsidRPr="00E01A6A" w:rsidRDefault="00E01A6A" w:rsidP="00E01A6A">
            <w:pPr>
              <w:spacing w:after="0" w:line="240" w:lineRule="auto"/>
              <w:jc w:val="center"/>
              <w:rPr>
                <w:rFonts w:ascii="Calibri" w:eastAsia="Times New Roman" w:hAnsi="Calibri" w:cs="B Nazanin"/>
                <w:color w:val="161616"/>
                <w:rtl/>
              </w:rPr>
            </w:pPr>
            <w:r w:rsidRPr="00E01A6A">
              <w:rPr>
                <w:rFonts w:ascii="Calibri" w:eastAsia="Times New Roman" w:hAnsi="Calibri" w:cs="B Nazanin" w:hint="cs"/>
                <w:color w:val="161616"/>
              </w:rPr>
              <w:t>6.45</w:t>
            </w:r>
          </w:p>
        </w:tc>
        <w:tc>
          <w:tcPr>
            <w:tcW w:w="1049" w:type="dxa"/>
            <w:tcBorders>
              <w:top w:val="nil"/>
              <w:left w:val="single" w:sz="4" w:space="0" w:color="auto"/>
              <w:bottom w:val="single" w:sz="4" w:space="0" w:color="auto"/>
              <w:right w:val="single" w:sz="4" w:space="0" w:color="auto"/>
            </w:tcBorders>
            <w:shd w:val="clear" w:color="000000" w:fill="E5FFE5"/>
            <w:vAlign w:val="center"/>
            <w:hideMark/>
          </w:tcPr>
          <w:p w14:paraId="3F8C3487"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6.45</w:t>
            </w:r>
          </w:p>
        </w:tc>
        <w:tc>
          <w:tcPr>
            <w:tcW w:w="1197" w:type="dxa"/>
            <w:tcBorders>
              <w:top w:val="nil"/>
              <w:left w:val="single" w:sz="4" w:space="0" w:color="auto"/>
              <w:bottom w:val="single" w:sz="4" w:space="0" w:color="auto"/>
              <w:right w:val="single" w:sz="4" w:space="0" w:color="auto"/>
            </w:tcBorders>
            <w:shd w:val="clear" w:color="000000" w:fill="E5FFE5"/>
            <w:vAlign w:val="center"/>
            <w:hideMark/>
          </w:tcPr>
          <w:p w14:paraId="00C7F404"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8.6</w:t>
            </w:r>
          </w:p>
        </w:tc>
        <w:tc>
          <w:tcPr>
            <w:tcW w:w="1197" w:type="dxa"/>
            <w:tcBorders>
              <w:top w:val="nil"/>
              <w:left w:val="single" w:sz="4" w:space="0" w:color="auto"/>
              <w:bottom w:val="single" w:sz="4" w:space="0" w:color="auto"/>
              <w:right w:val="single" w:sz="4" w:space="0" w:color="auto"/>
            </w:tcBorders>
            <w:shd w:val="clear" w:color="000000" w:fill="E5FFE5"/>
            <w:vAlign w:val="center"/>
            <w:hideMark/>
          </w:tcPr>
          <w:p w14:paraId="11E8F02F"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9.7</w:t>
            </w:r>
          </w:p>
        </w:tc>
        <w:tc>
          <w:tcPr>
            <w:tcW w:w="1197" w:type="dxa"/>
            <w:tcBorders>
              <w:top w:val="nil"/>
              <w:left w:val="single" w:sz="4" w:space="0" w:color="auto"/>
              <w:bottom w:val="single" w:sz="4" w:space="0" w:color="auto"/>
              <w:right w:val="single" w:sz="4" w:space="0" w:color="auto"/>
            </w:tcBorders>
            <w:shd w:val="clear" w:color="000000" w:fill="E5FFE5"/>
            <w:vAlign w:val="center"/>
            <w:hideMark/>
          </w:tcPr>
          <w:p w14:paraId="3052ED6E"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10.5</w:t>
            </w:r>
          </w:p>
        </w:tc>
      </w:tr>
      <w:tr w:rsidR="00E01A6A" w:rsidRPr="00E01A6A" w14:paraId="526CB66F" w14:textId="77777777" w:rsidTr="00E01A6A">
        <w:trPr>
          <w:trHeight w:val="681"/>
        </w:trPr>
        <w:tc>
          <w:tcPr>
            <w:tcW w:w="3036" w:type="dxa"/>
            <w:tcBorders>
              <w:top w:val="nil"/>
              <w:left w:val="single" w:sz="4" w:space="0" w:color="auto"/>
              <w:bottom w:val="single" w:sz="4" w:space="0" w:color="auto"/>
              <w:right w:val="single" w:sz="4" w:space="0" w:color="auto"/>
            </w:tcBorders>
            <w:shd w:val="clear" w:color="000000" w:fill="7EF281"/>
            <w:vAlign w:val="center"/>
            <w:hideMark/>
          </w:tcPr>
          <w:p w14:paraId="48DBFA5F" w14:textId="77777777" w:rsidR="00E01A6A" w:rsidRPr="00E01A6A" w:rsidRDefault="00E01A6A" w:rsidP="00E01A6A">
            <w:pPr>
              <w:bidi/>
              <w:spacing w:after="0" w:line="240" w:lineRule="auto"/>
              <w:jc w:val="center"/>
              <w:rPr>
                <w:rFonts w:ascii="Calibri" w:eastAsia="Times New Roman" w:hAnsi="Calibri" w:cs="B Nazanin"/>
                <w:b/>
                <w:bCs/>
                <w:color w:val="161616"/>
              </w:rPr>
            </w:pPr>
            <w:r w:rsidRPr="00E01A6A">
              <w:rPr>
                <w:rFonts w:ascii="Calibri" w:eastAsia="Times New Roman" w:hAnsi="Calibri" w:cs="B Nazanin" w:hint="cs"/>
                <w:b/>
                <w:bCs/>
                <w:color w:val="161616"/>
                <w:rtl/>
              </w:rPr>
              <w:t>ظرفیت برداشت از گلخانه های سبزی و صیفی</w:t>
            </w:r>
          </w:p>
        </w:tc>
        <w:tc>
          <w:tcPr>
            <w:tcW w:w="663" w:type="dxa"/>
            <w:tcBorders>
              <w:top w:val="nil"/>
              <w:left w:val="single" w:sz="4" w:space="0" w:color="auto"/>
              <w:bottom w:val="single" w:sz="4" w:space="0" w:color="auto"/>
              <w:right w:val="single" w:sz="4" w:space="0" w:color="auto"/>
            </w:tcBorders>
            <w:shd w:val="clear" w:color="000000" w:fill="FFFFFF"/>
            <w:vAlign w:val="center"/>
            <w:hideMark/>
          </w:tcPr>
          <w:p w14:paraId="3A20D791" w14:textId="77777777" w:rsidR="00E01A6A" w:rsidRPr="00E01A6A" w:rsidRDefault="00E01A6A" w:rsidP="00E01A6A">
            <w:pPr>
              <w:bidi/>
              <w:spacing w:after="0" w:line="240" w:lineRule="auto"/>
              <w:jc w:val="center"/>
              <w:rPr>
                <w:rFonts w:ascii="Calibri" w:eastAsia="Times New Roman" w:hAnsi="Calibri" w:cs="B Nazanin"/>
                <w:color w:val="161616"/>
                <w:rtl/>
              </w:rPr>
            </w:pPr>
            <w:r w:rsidRPr="00E01A6A">
              <w:rPr>
                <w:rFonts w:ascii="Calibri" w:eastAsia="Times New Roman" w:hAnsi="Calibri" w:cs="B Nazanin" w:hint="cs"/>
                <w:color w:val="161616"/>
                <w:rtl/>
              </w:rPr>
              <w:t>تن</w:t>
            </w:r>
          </w:p>
        </w:tc>
        <w:tc>
          <w:tcPr>
            <w:tcW w:w="1076" w:type="dxa"/>
            <w:tcBorders>
              <w:top w:val="nil"/>
              <w:left w:val="single" w:sz="4" w:space="0" w:color="auto"/>
              <w:bottom w:val="single" w:sz="4" w:space="0" w:color="auto"/>
              <w:right w:val="single" w:sz="4" w:space="0" w:color="auto"/>
            </w:tcBorders>
            <w:shd w:val="clear" w:color="000000" w:fill="FFFFFF"/>
            <w:vAlign w:val="center"/>
            <w:hideMark/>
          </w:tcPr>
          <w:p w14:paraId="18FAB357" w14:textId="77777777" w:rsidR="00E01A6A" w:rsidRPr="00E01A6A" w:rsidRDefault="00E01A6A" w:rsidP="00E01A6A">
            <w:pPr>
              <w:spacing w:after="0" w:line="240" w:lineRule="auto"/>
              <w:jc w:val="center"/>
              <w:rPr>
                <w:rFonts w:ascii="Calibri" w:eastAsia="Times New Roman" w:hAnsi="Calibri" w:cs="B Nazanin"/>
                <w:color w:val="161616"/>
                <w:rtl/>
              </w:rPr>
            </w:pPr>
            <w:r w:rsidRPr="00E01A6A">
              <w:rPr>
                <w:rFonts w:ascii="Calibri" w:eastAsia="Times New Roman" w:hAnsi="Calibri" w:cs="B Nazanin" w:hint="cs"/>
                <w:color w:val="161616"/>
              </w:rPr>
              <w:t xml:space="preserve">                      1,300 </w:t>
            </w:r>
          </w:p>
        </w:tc>
        <w:tc>
          <w:tcPr>
            <w:tcW w:w="1049" w:type="dxa"/>
            <w:tcBorders>
              <w:top w:val="nil"/>
              <w:left w:val="single" w:sz="4" w:space="0" w:color="auto"/>
              <w:bottom w:val="single" w:sz="4" w:space="0" w:color="auto"/>
              <w:right w:val="single" w:sz="4" w:space="0" w:color="auto"/>
            </w:tcBorders>
            <w:shd w:val="clear" w:color="000000" w:fill="FFFFFF"/>
            <w:vAlign w:val="center"/>
            <w:hideMark/>
          </w:tcPr>
          <w:p w14:paraId="64BEC607"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 xml:space="preserve">                     1,300 </w:t>
            </w:r>
          </w:p>
        </w:tc>
        <w:tc>
          <w:tcPr>
            <w:tcW w:w="1197" w:type="dxa"/>
            <w:tcBorders>
              <w:top w:val="nil"/>
              <w:left w:val="single" w:sz="4" w:space="0" w:color="auto"/>
              <w:bottom w:val="single" w:sz="4" w:space="0" w:color="auto"/>
              <w:right w:val="single" w:sz="4" w:space="0" w:color="auto"/>
            </w:tcBorders>
            <w:shd w:val="clear" w:color="000000" w:fill="FFFFFF"/>
            <w:vAlign w:val="center"/>
            <w:hideMark/>
          </w:tcPr>
          <w:p w14:paraId="05BFE7F1"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 xml:space="preserve">                          1,900 </w:t>
            </w:r>
          </w:p>
        </w:tc>
        <w:tc>
          <w:tcPr>
            <w:tcW w:w="1197" w:type="dxa"/>
            <w:tcBorders>
              <w:top w:val="nil"/>
              <w:left w:val="single" w:sz="4" w:space="0" w:color="auto"/>
              <w:bottom w:val="single" w:sz="4" w:space="0" w:color="auto"/>
              <w:right w:val="single" w:sz="4" w:space="0" w:color="auto"/>
            </w:tcBorders>
            <w:shd w:val="clear" w:color="000000" w:fill="FFFFFF"/>
            <w:vAlign w:val="center"/>
            <w:hideMark/>
          </w:tcPr>
          <w:p w14:paraId="2E31C385"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 xml:space="preserve">                          2,130 </w:t>
            </w:r>
          </w:p>
        </w:tc>
        <w:tc>
          <w:tcPr>
            <w:tcW w:w="1197" w:type="dxa"/>
            <w:tcBorders>
              <w:top w:val="nil"/>
              <w:left w:val="single" w:sz="4" w:space="0" w:color="auto"/>
              <w:bottom w:val="single" w:sz="4" w:space="0" w:color="auto"/>
              <w:right w:val="single" w:sz="4" w:space="0" w:color="auto"/>
            </w:tcBorders>
            <w:shd w:val="clear" w:color="000000" w:fill="FFFFFF"/>
            <w:vAlign w:val="center"/>
            <w:hideMark/>
          </w:tcPr>
          <w:p w14:paraId="46269D48"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 xml:space="preserve">                          2,310 </w:t>
            </w:r>
          </w:p>
        </w:tc>
      </w:tr>
      <w:tr w:rsidR="00E01A6A" w:rsidRPr="00E01A6A" w14:paraId="26751985" w14:textId="77777777" w:rsidTr="00E01A6A">
        <w:trPr>
          <w:trHeight w:val="681"/>
        </w:trPr>
        <w:tc>
          <w:tcPr>
            <w:tcW w:w="3036" w:type="dxa"/>
            <w:tcBorders>
              <w:top w:val="nil"/>
              <w:left w:val="single" w:sz="4" w:space="0" w:color="auto"/>
              <w:bottom w:val="single" w:sz="4" w:space="0" w:color="auto"/>
              <w:right w:val="single" w:sz="4" w:space="0" w:color="auto"/>
            </w:tcBorders>
            <w:shd w:val="clear" w:color="000000" w:fill="7EF281"/>
            <w:vAlign w:val="center"/>
            <w:hideMark/>
          </w:tcPr>
          <w:p w14:paraId="2F9FB404" w14:textId="77777777" w:rsidR="00E01A6A" w:rsidRPr="00E01A6A" w:rsidRDefault="00E01A6A" w:rsidP="00E01A6A">
            <w:pPr>
              <w:bidi/>
              <w:spacing w:after="0" w:line="240" w:lineRule="auto"/>
              <w:jc w:val="center"/>
              <w:rPr>
                <w:rFonts w:ascii="Calibri" w:eastAsia="Times New Roman" w:hAnsi="Calibri" w:cs="B Nazanin"/>
                <w:b/>
                <w:bCs/>
                <w:color w:val="161616"/>
              </w:rPr>
            </w:pPr>
            <w:r w:rsidRPr="00E01A6A">
              <w:rPr>
                <w:rFonts w:ascii="Calibri" w:eastAsia="Times New Roman" w:hAnsi="Calibri" w:cs="B Nazanin" w:hint="cs"/>
                <w:b/>
                <w:bCs/>
                <w:color w:val="161616"/>
                <w:rtl/>
              </w:rPr>
              <w:t>مساحت کل گلخانه های گل و گیاهان زینتی</w:t>
            </w:r>
          </w:p>
        </w:tc>
        <w:tc>
          <w:tcPr>
            <w:tcW w:w="663" w:type="dxa"/>
            <w:tcBorders>
              <w:top w:val="nil"/>
              <w:left w:val="single" w:sz="4" w:space="0" w:color="auto"/>
              <w:bottom w:val="single" w:sz="4" w:space="0" w:color="auto"/>
              <w:right w:val="single" w:sz="4" w:space="0" w:color="auto"/>
            </w:tcBorders>
            <w:shd w:val="clear" w:color="000000" w:fill="E5FFE5"/>
            <w:vAlign w:val="center"/>
            <w:hideMark/>
          </w:tcPr>
          <w:p w14:paraId="1CC9C251" w14:textId="77777777" w:rsidR="00E01A6A" w:rsidRPr="00E01A6A" w:rsidRDefault="00E01A6A" w:rsidP="00E01A6A">
            <w:pPr>
              <w:bidi/>
              <w:spacing w:after="0" w:line="240" w:lineRule="auto"/>
              <w:jc w:val="center"/>
              <w:rPr>
                <w:rFonts w:ascii="Calibri" w:eastAsia="Times New Roman" w:hAnsi="Calibri" w:cs="B Nazanin"/>
                <w:color w:val="161616"/>
                <w:rtl/>
              </w:rPr>
            </w:pPr>
            <w:r w:rsidRPr="00E01A6A">
              <w:rPr>
                <w:rFonts w:ascii="Calibri" w:eastAsia="Times New Roman" w:hAnsi="Calibri" w:cs="B Nazanin" w:hint="cs"/>
                <w:color w:val="161616"/>
                <w:rtl/>
              </w:rPr>
              <w:t>هکتار</w:t>
            </w:r>
          </w:p>
        </w:tc>
        <w:tc>
          <w:tcPr>
            <w:tcW w:w="1076" w:type="dxa"/>
            <w:tcBorders>
              <w:top w:val="nil"/>
              <w:left w:val="single" w:sz="4" w:space="0" w:color="auto"/>
              <w:bottom w:val="single" w:sz="4" w:space="0" w:color="auto"/>
              <w:right w:val="single" w:sz="4" w:space="0" w:color="auto"/>
            </w:tcBorders>
            <w:shd w:val="clear" w:color="000000" w:fill="E5FFE5"/>
            <w:vAlign w:val="center"/>
            <w:hideMark/>
          </w:tcPr>
          <w:p w14:paraId="03304E22" w14:textId="77777777" w:rsidR="00E01A6A" w:rsidRPr="00E01A6A" w:rsidRDefault="00E01A6A" w:rsidP="00E01A6A">
            <w:pPr>
              <w:spacing w:after="0" w:line="240" w:lineRule="auto"/>
              <w:jc w:val="center"/>
              <w:rPr>
                <w:rFonts w:ascii="Calibri" w:eastAsia="Times New Roman" w:hAnsi="Calibri" w:cs="B Nazanin"/>
                <w:color w:val="161616"/>
                <w:rtl/>
              </w:rPr>
            </w:pPr>
            <w:r w:rsidRPr="00E01A6A">
              <w:rPr>
                <w:rFonts w:ascii="Calibri" w:eastAsia="Times New Roman" w:hAnsi="Calibri" w:cs="B Nazanin" w:hint="cs"/>
                <w:color w:val="161616"/>
              </w:rPr>
              <w:t>0</w:t>
            </w:r>
          </w:p>
        </w:tc>
        <w:tc>
          <w:tcPr>
            <w:tcW w:w="1049" w:type="dxa"/>
            <w:tcBorders>
              <w:top w:val="nil"/>
              <w:left w:val="single" w:sz="4" w:space="0" w:color="auto"/>
              <w:bottom w:val="single" w:sz="4" w:space="0" w:color="auto"/>
              <w:right w:val="single" w:sz="4" w:space="0" w:color="auto"/>
            </w:tcBorders>
            <w:shd w:val="clear" w:color="000000" w:fill="E5FFE5"/>
            <w:vAlign w:val="center"/>
            <w:hideMark/>
          </w:tcPr>
          <w:p w14:paraId="6F32245F"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0</w:t>
            </w:r>
          </w:p>
        </w:tc>
        <w:tc>
          <w:tcPr>
            <w:tcW w:w="1197" w:type="dxa"/>
            <w:tcBorders>
              <w:top w:val="nil"/>
              <w:left w:val="single" w:sz="4" w:space="0" w:color="auto"/>
              <w:bottom w:val="single" w:sz="4" w:space="0" w:color="auto"/>
              <w:right w:val="single" w:sz="4" w:space="0" w:color="auto"/>
            </w:tcBorders>
            <w:shd w:val="clear" w:color="000000" w:fill="E5FFE5"/>
            <w:vAlign w:val="center"/>
            <w:hideMark/>
          </w:tcPr>
          <w:p w14:paraId="71AA4F4A"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0</w:t>
            </w:r>
          </w:p>
        </w:tc>
        <w:tc>
          <w:tcPr>
            <w:tcW w:w="1197" w:type="dxa"/>
            <w:tcBorders>
              <w:top w:val="nil"/>
              <w:left w:val="single" w:sz="4" w:space="0" w:color="auto"/>
              <w:bottom w:val="single" w:sz="4" w:space="0" w:color="auto"/>
              <w:right w:val="single" w:sz="4" w:space="0" w:color="auto"/>
            </w:tcBorders>
            <w:shd w:val="clear" w:color="000000" w:fill="E5FFE5"/>
            <w:vAlign w:val="center"/>
            <w:hideMark/>
          </w:tcPr>
          <w:p w14:paraId="2DB0C7B0"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0</w:t>
            </w:r>
          </w:p>
        </w:tc>
        <w:tc>
          <w:tcPr>
            <w:tcW w:w="1197" w:type="dxa"/>
            <w:tcBorders>
              <w:top w:val="nil"/>
              <w:left w:val="single" w:sz="4" w:space="0" w:color="auto"/>
              <w:bottom w:val="single" w:sz="4" w:space="0" w:color="auto"/>
              <w:right w:val="single" w:sz="4" w:space="0" w:color="auto"/>
            </w:tcBorders>
            <w:shd w:val="clear" w:color="000000" w:fill="E5FFE5"/>
            <w:vAlign w:val="center"/>
            <w:hideMark/>
          </w:tcPr>
          <w:p w14:paraId="71E983E0"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0</w:t>
            </w:r>
          </w:p>
        </w:tc>
      </w:tr>
      <w:tr w:rsidR="00E01A6A" w:rsidRPr="00E01A6A" w14:paraId="05659BCD" w14:textId="77777777" w:rsidTr="00E01A6A">
        <w:trPr>
          <w:trHeight w:val="681"/>
        </w:trPr>
        <w:tc>
          <w:tcPr>
            <w:tcW w:w="3036" w:type="dxa"/>
            <w:tcBorders>
              <w:top w:val="nil"/>
              <w:left w:val="single" w:sz="4" w:space="0" w:color="auto"/>
              <w:bottom w:val="single" w:sz="4" w:space="0" w:color="auto"/>
              <w:right w:val="single" w:sz="4" w:space="0" w:color="auto"/>
            </w:tcBorders>
            <w:shd w:val="clear" w:color="000000" w:fill="7EF281"/>
            <w:vAlign w:val="center"/>
            <w:hideMark/>
          </w:tcPr>
          <w:p w14:paraId="7560C194" w14:textId="77777777" w:rsidR="00E01A6A" w:rsidRPr="00E01A6A" w:rsidRDefault="00E01A6A" w:rsidP="00E01A6A">
            <w:pPr>
              <w:bidi/>
              <w:spacing w:after="0" w:line="240" w:lineRule="auto"/>
              <w:jc w:val="center"/>
              <w:rPr>
                <w:rFonts w:ascii="Calibri" w:eastAsia="Times New Roman" w:hAnsi="Calibri" w:cs="B Nazanin"/>
                <w:b/>
                <w:bCs/>
                <w:color w:val="161616"/>
              </w:rPr>
            </w:pPr>
            <w:r w:rsidRPr="00E01A6A">
              <w:rPr>
                <w:rFonts w:ascii="Calibri" w:eastAsia="Times New Roman" w:hAnsi="Calibri" w:cs="B Nazanin" w:hint="cs"/>
                <w:b/>
                <w:bCs/>
                <w:color w:val="161616"/>
                <w:rtl/>
              </w:rPr>
              <w:t>ظرفیت برداشت از گلخانه های گل و گیاهان زینتی</w:t>
            </w:r>
          </w:p>
        </w:tc>
        <w:tc>
          <w:tcPr>
            <w:tcW w:w="663" w:type="dxa"/>
            <w:tcBorders>
              <w:top w:val="nil"/>
              <w:left w:val="single" w:sz="4" w:space="0" w:color="auto"/>
              <w:bottom w:val="single" w:sz="4" w:space="0" w:color="auto"/>
              <w:right w:val="single" w:sz="4" w:space="0" w:color="auto"/>
            </w:tcBorders>
            <w:shd w:val="clear" w:color="000000" w:fill="FFFFFF"/>
            <w:vAlign w:val="center"/>
            <w:hideMark/>
          </w:tcPr>
          <w:p w14:paraId="1BEF48CC" w14:textId="77777777" w:rsidR="00E01A6A" w:rsidRPr="00E01A6A" w:rsidRDefault="00E01A6A" w:rsidP="00E01A6A">
            <w:pPr>
              <w:bidi/>
              <w:spacing w:after="0" w:line="240" w:lineRule="auto"/>
              <w:jc w:val="center"/>
              <w:rPr>
                <w:rFonts w:ascii="Calibri" w:eastAsia="Times New Roman" w:hAnsi="Calibri" w:cs="B Nazanin"/>
                <w:color w:val="161616"/>
                <w:rtl/>
              </w:rPr>
            </w:pPr>
            <w:r w:rsidRPr="00E01A6A">
              <w:rPr>
                <w:rFonts w:ascii="Calibri" w:eastAsia="Times New Roman" w:hAnsi="Calibri" w:cs="B Nazanin" w:hint="cs"/>
                <w:color w:val="161616"/>
                <w:rtl/>
              </w:rPr>
              <w:t>شاخه گل</w:t>
            </w:r>
          </w:p>
        </w:tc>
        <w:tc>
          <w:tcPr>
            <w:tcW w:w="1076" w:type="dxa"/>
            <w:tcBorders>
              <w:top w:val="nil"/>
              <w:left w:val="single" w:sz="4" w:space="0" w:color="auto"/>
              <w:bottom w:val="single" w:sz="4" w:space="0" w:color="auto"/>
              <w:right w:val="single" w:sz="4" w:space="0" w:color="auto"/>
            </w:tcBorders>
            <w:shd w:val="clear" w:color="000000" w:fill="FFFFFF"/>
            <w:vAlign w:val="center"/>
            <w:hideMark/>
          </w:tcPr>
          <w:p w14:paraId="45C881AA" w14:textId="77777777" w:rsidR="00E01A6A" w:rsidRPr="00E01A6A" w:rsidRDefault="00E01A6A" w:rsidP="00E01A6A">
            <w:pPr>
              <w:spacing w:after="0" w:line="240" w:lineRule="auto"/>
              <w:jc w:val="center"/>
              <w:rPr>
                <w:rFonts w:ascii="Calibri" w:eastAsia="Times New Roman" w:hAnsi="Calibri" w:cs="B Nazanin"/>
                <w:color w:val="161616"/>
                <w:rtl/>
              </w:rPr>
            </w:pPr>
            <w:r w:rsidRPr="00E01A6A">
              <w:rPr>
                <w:rFonts w:ascii="Calibri" w:eastAsia="Times New Roman" w:hAnsi="Calibri" w:cs="B Nazanin" w:hint="cs"/>
                <w:color w:val="161616"/>
              </w:rPr>
              <w:t>0</w:t>
            </w:r>
          </w:p>
        </w:tc>
        <w:tc>
          <w:tcPr>
            <w:tcW w:w="1049" w:type="dxa"/>
            <w:tcBorders>
              <w:top w:val="nil"/>
              <w:left w:val="single" w:sz="4" w:space="0" w:color="auto"/>
              <w:bottom w:val="single" w:sz="4" w:space="0" w:color="auto"/>
              <w:right w:val="single" w:sz="4" w:space="0" w:color="auto"/>
            </w:tcBorders>
            <w:shd w:val="clear" w:color="000000" w:fill="FFFFFF"/>
            <w:vAlign w:val="center"/>
            <w:hideMark/>
          </w:tcPr>
          <w:p w14:paraId="38234281"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0</w:t>
            </w:r>
          </w:p>
        </w:tc>
        <w:tc>
          <w:tcPr>
            <w:tcW w:w="1197" w:type="dxa"/>
            <w:tcBorders>
              <w:top w:val="nil"/>
              <w:left w:val="single" w:sz="4" w:space="0" w:color="auto"/>
              <w:bottom w:val="single" w:sz="4" w:space="0" w:color="auto"/>
              <w:right w:val="single" w:sz="4" w:space="0" w:color="auto"/>
            </w:tcBorders>
            <w:shd w:val="clear" w:color="000000" w:fill="FFFFFF"/>
            <w:vAlign w:val="center"/>
            <w:hideMark/>
          </w:tcPr>
          <w:p w14:paraId="3BBB3058"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0</w:t>
            </w:r>
          </w:p>
        </w:tc>
        <w:tc>
          <w:tcPr>
            <w:tcW w:w="1197" w:type="dxa"/>
            <w:tcBorders>
              <w:top w:val="nil"/>
              <w:left w:val="single" w:sz="4" w:space="0" w:color="auto"/>
              <w:bottom w:val="single" w:sz="4" w:space="0" w:color="auto"/>
              <w:right w:val="single" w:sz="4" w:space="0" w:color="auto"/>
            </w:tcBorders>
            <w:shd w:val="clear" w:color="000000" w:fill="FFFFFF"/>
            <w:vAlign w:val="center"/>
            <w:hideMark/>
          </w:tcPr>
          <w:p w14:paraId="173A85E0"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0</w:t>
            </w:r>
          </w:p>
        </w:tc>
        <w:tc>
          <w:tcPr>
            <w:tcW w:w="1197" w:type="dxa"/>
            <w:tcBorders>
              <w:top w:val="nil"/>
              <w:left w:val="single" w:sz="4" w:space="0" w:color="auto"/>
              <w:bottom w:val="single" w:sz="4" w:space="0" w:color="auto"/>
              <w:right w:val="single" w:sz="4" w:space="0" w:color="auto"/>
            </w:tcBorders>
            <w:shd w:val="clear" w:color="000000" w:fill="FFFFFF"/>
            <w:vAlign w:val="center"/>
            <w:hideMark/>
          </w:tcPr>
          <w:p w14:paraId="3B2E970D"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0</w:t>
            </w:r>
          </w:p>
        </w:tc>
      </w:tr>
      <w:tr w:rsidR="00E01A6A" w:rsidRPr="00E01A6A" w14:paraId="5871B7BA" w14:textId="77777777" w:rsidTr="00E01A6A">
        <w:trPr>
          <w:trHeight w:val="681"/>
        </w:trPr>
        <w:tc>
          <w:tcPr>
            <w:tcW w:w="3036" w:type="dxa"/>
            <w:tcBorders>
              <w:top w:val="nil"/>
              <w:left w:val="single" w:sz="4" w:space="0" w:color="auto"/>
              <w:bottom w:val="single" w:sz="4" w:space="0" w:color="auto"/>
              <w:right w:val="single" w:sz="4" w:space="0" w:color="auto"/>
            </w:tcBorders>
            <w:shd w:val="clear" w:color="000000" w:fill="7EF281"/>
            <w:vAlign w:val="center"/>
            <w:hideMark/>
          </w:tcPr>
          <w:p w14:paraId="2616C54A" w14:textId="77777777" w:rsidR="00E01A6A" w:rsidRPr="00E01A6A" w:rsidRDefault="00E01A6A" w:rsidP="00E01A6A">
            <w:pPr>
              <w:bidi/>
              <w:spacing w:after="0" w:line="240" w:lineRule="auto"/>
              <w:jc w:val="center"/>
              <w:rPr>
                <w:rFonts w:ascii="Calibri" w:eastAsia="Times New Roman" w:hAnsi="Calibri" w:cs="B Nazanin"/>
                <w:b/>
                <w:bCs/>
                <w:color w:val="161616"/>
              </w:rPr>
            </w:pPr>
            <w:r w:rsidRPr="00E01A6A">
              <w:rPr>
                <w:rFonts w:ascii="Calibri" w:eastAsia="Times New Roman" w:hAnsi="Calibri" w:cs="B Nazanin" w:hint="cs"/>
                <w:b/>
                <w:bCs/>
                <w:color w:val="161616"/>
                <w:rtl/>
              </w:rPr>
              <w:t>تعداد کل شاغلین گلخانه</w:t>
            </w:r>
          </w:p>
        </w:tc>
        <w:tc>
          <w:tcPr>
            <w:tcW w:w="663" w:type="dxa"/>
            <w:tcBorders>
              <w:top w:val="nil"/>
              <w:left w:val="single" w:sz="4" w:space="0" w:color="auto"/>
              <w:bottom w:val="single" w:sz="4" w:space="0" w:color="auto"/>
              <w:right w:val="single" w:sz="4" w:space="0" w:color="auto"/>
            </w:tcBorders>
            <w:shd w:val="clear" w:color="000000" w:fill="E5FFE5"/>
            <w:vAlign w:val="center"/>
            <w:hideMark/>
          </w:tcPr>
          <w:p w14:paraId="529B7C1A" w14:textId="77777777" w:rsidR="00E01A6A" w:rsidRPr="00E01A6A" w:rsidRDefault="00E01A6A" w:rsidP="00E01A6A">
            <w:pPr>
              <w:bidi/>
              <w:spacing w:after="0" w:line="240" w:lineRule="auto"/>
              <w:jc w:val="center"/>
              <w:rPr>
                <w:rFonts w:ascii="Calibri" w:eastAsia="Times New Roman" w:hAnsi="Calibri" w:cs="B Nazanin"/>
                <w:color w:val="161616"/>
                <w:rtl/>
              </w:rPr>
            </w:pPr>
            <w:r w:rsidRPr="00E01A6A">
              <w:rPr>
                <w:rFonts w:ascii="Calibri" w:eastAsia="Times New Roman" w:hAnsi="Calibri" w:cs="B Nazanin" w:hint="cs"/>
                <w:color w:val="161616"/>
                <w:rtl/>
              </w:rPr>
              <w:t>نفر</w:t>
            </w:r>
          </w:p>
        </w:tc>
        <w:tc>
          <w:tcPr>
            <w:tcW w:w="1076" w:type="dxa"/>
            <w:tcBorders>
              <w:top w:val="nil"/>
              <w:left w:val="single" w:sz="4" w:space="0" w:color="auto"/>
              <w:bottom w:val="single" w:sz="4" w:space="0" w:color="auto"/>
              <w:right w:val="single" w:sz="4" w:space="0" w:color="auto"/>
            </w:tcBorders>
            <w:shd w:val="clear" w:color="000000" w:fill="E5FFE5"/>
            <w:vAlign w:val="center"/>
            <w:hideMark/>
          </w:tcPr>
          <w:p w14:paraId="31F4D194" w14:textId="77777777" w:rsidR="00E01A6A" w:rsidRPr="00E01A6A" w:rsidRDefault="00E01A6A" w:rsidP="00E01A6A">
            <w:pPr>
              <w:spacing w:after="0" w:line="240" w:lineRule="auto"/>
              <w:jc w:val="center"/>
              <w:rPr>
                <w:rFonts w:ascii="Calibri" w:eastAsia="Times New Roman" w:hAnsi="Calibri" w:cs="B Nazanin"/>
                <w:color w:val="161616"/>
                <w:rtl/>
              </w:rPr>
            </w:pPr>
            <w:r w:rsidRPr="00E01A6A">
              <w:rPr>
                <w:rFonts w:ascii="Calibri" w:eastAsia="Times New Roman" w:hAnsi="Calibri" w:cs="B Nazanin" w:hint="cs"/>
                <w:color w:val="161616"/>
              </w:rPr>
              <w:t>64</w:t>
            </w:r>
          </w:p>
        </w:tc>
        <w:tc>
          <w:tcPr>
            <w:tcW w:w="1049" w:type="dxa"/>
            <w:tcBorders>
              <w:top w:val="nil"/>
              <w:left w:val="single" w:sz="4" w:space="0" w:color="auto"/>
              <w:bottom w:val="single" w:sz="4" w:space="0" w:color="auto"/>
              <w:right w:val="single" w:sz="4" w:space="0" w:color="auto"/>
            </w:tcBorders>
            <w:shd w:val="clear" w:color="000000" w:fill="E5FFE5"/>
            <w:vAlign w:val="center"/>
            <w:hideMark/>
          </w:tcPr>
          <w:p w14:paraId="1818F655"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64</w:t>
            </w:r>
          </w:p>
        </w:tc>
        <w:tc>
          <w:tcPr>
            <w:tcW w:w="1197" w:type="dxa"/>
            <w:tcBorders>
              <w:top w:val="nil"/>
              <w:left w:val="single" w:sz="4" w:space="0" w:color="auto"/>
              <w:bottom w:val="single" w:sz="4" w:space="0" w:color="auto"/>
              <w:right w:val="single" w:sz="4" w:space="0" w:color="auto"/>
            </w:tcBorders>
            <w:shd w:val="clear" w:color="000000" w:fill="E5FFE5"/>
            <w:vAlign w:val="center"/>
            <w:hideMark/>
          </w:tcPr>
          <w:p w14:paraId="10AECD02"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86</w:t>
            </w:r>
          </w:p>
        </w:tc>
        <w:tc>
          <w:tcPr>
            <w:tcW w:w="1197" w:type="dxa"/>
            <w:tcBorders>
              <w:top w:val="nil"/>
              <w:left w:val="single" w:sz="4" w:space="0" w:color="auto"/>
              <w:bottom w:val="single" w:sz="4" w:space="0" w:color="auto"/>
              <w:right w:val="single" w:sz="4" w:space="0" w:color="auto"/>
            </w:tcBorders>
            <w:shd w:val="clear" w:color="000000" w:fill="E5FFE5"/>
            <w:vAlign w:val="center"/>
            <w:hideMark/>
          </w:tcPr>
          <w:p w14:paraId="1CFB8D10"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97</w:t>
            </w:r>
          </w:p>
        </w:tc>
        <w:tc>
          <w:tcPr>
            <w:tcW w:w="1197" w:type="dxa"/>
            <w:tcBorders>
              <w:top w:val="nil"/>
              <w:left w:val="single" w:sz="4" w:space="0" w:color="auto"/>
              <w:bottom w:val="single" w:sz="4" w:space="0" w:color="auto"/>
              <w:right w:val="single" w:sz="4" w:space="0" w:color="auto"/>
            </w:tcBorders>
            <w:shd w:val="clear" w:color="000000" w:fill="E5FFE5"/>
            <w:vAlign w:val="center"/>
            <w:hideMark/>
          </w:tcPr>
          <w:p w14:paraId="795F4F4A"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105</w:t>
            </w:r>
          </w:p>
        </w:tc>
      </w:tr>
      <w:tr w:rsidR="00E01A6A" w:rsidRPr="00E01A6A" w14:paraId="479BB128" w14:textId="77777777" w:rsidTr="00E01A6A">
        <w:trPr>
          <w:trHeight w:val="643"/>
        </w:trPr>
        <w:tc>
          <w:tcPr>
            <w:tcW w:w="3036" w:type="dxa"/>
            <w:tcBorders>
              <w:top w:val="nil"/>
              <w:left w:val="single" w:sz="4" w:space="0" w:color="auto"/>
              <w:bottom w:val="single" w:sz="4" w:space="0" w:color="auto"/>
              <w:right w:val="single" w:sz="4" w:space="0" w:color="auto"/>
            </w:tcBorders>
            <w:shd w:val="clear" w:color="000000" w:fill="7EF281"/>
            <w:vAlign w:val="center"/>
            <w:hideMark/>
          </w:tcPr>
          <w:p w14:paraId="1DA23F80" w14:textId="77777777" w:rsidR="00E01A6A" w:rsidRPr="00E01A6A" w:rsidRDefault="00E01A6A" w:rsidP="00E01A6A">
            <w:pPr>
              <w:bidi/>
              <w:spacing w:after="0" w:line="240" w:lineRule="auto"/>
              <w:jc w:val="center"/>
              <w:rPr>
                <w:rFonts w:ascii="Calibri" w:eastAsia="Times New Roman" w:hAnsi="Calibri" w:cs="B Nazanin"/>
                <w:b/>
                <w:bCs/>
                <w:color w:val="161616"/>
              </w:rPr>
            </w:pPr>
            <w:r w:rsidRPr="00E01A6A">
              <w:rPr>
                <w:rFonts w:ascii="Calibri" w:eastAsia="Times New Roman" w:hAnsi="Calibri" w:cs="B Nazanin" w:hint="cs"/>
                <w:b/>
                <w:bCs/>
                <w:color w:val="161616"/>
                <w:rtl/>
              </w:rPr>
              <w:t xml:space="preserve">بازده کل تولید </w:t>
            </w:r>
          </w:p>
        </w:tc>
        <w:tc>
          <w:tcPr>
            <w:tcW w:w="663" w:type="dxa"/>
            <w:tcBorders>
              <w:top w:val="nil"/>
              <w:left w:val="single" w:sz="4" w:space="0" w:color="auto"/>
              <w:bottom w:val="single" w:sz="4" w:space="0" w:color="auto"/>
              <w:right w:val="single" w:sz="4" w:space="0" w:color="auto"/>
            </w:tcBorders>
            <w:shd w:val="clear" w:color="000000" w:fill="FFFFFF"/>
            <w:vAlign w:val="center"/>
            <w:hideMark/>
          </w:tcPr>
          <w:p w14:paraId="746ADEAC" w14:textId="77777777" w:rsidR="00E01A6A" w:rsidRPr="00E01A6A" w:rsidRDefault="00E01A6A" w:rsidP="00E01A6A">
            <w:pPr>
              <w:bidi/>
              <w:spacing w:after="0" w:line="240" w:lineRule="auto"/>
              <w:jc w:val="center"/>
              <w:rPr>
                <w:rFonts w:ascii="Calibri" w:eastAsia="Times New Roman" w:hAnsi="Calibri" w:cs="B Nazanin"/>
                <w:color w:val="161616"/>
                <w:rtl/>
              </w:rPr>
            </w:pPr>
            <w:r w:rsidRPr="00E01A6A">
              <w:rPr>
                <w:rFonts w:ascii="Calibri" w:eastAsia="Times New Roman" w:hAnsi="Calibri" w:cs="B Nazanin" w:hint="cs"/>
                <w:color w:val="161616"/>
                <w:rtl/>
              </w:rPr>
              <w:t>تن در هکتار</w:t>
            </w:r>
          </w:p>
        </w:tc>
        <w:tc>
          <w:tcPr>
            <w:tcW w:w="1076" w:type="dxa"/>
            <w:tcBorders>
              <w:top w:val="nil"/>
              <w:left w:val="single" w:sz="4" w:space="0" w:color="auto"/>
              <w:bottom w:val="single" w:sz="4" w:space="0" w:color="auto"/>
              <w:right w:val="single" w:sz="4" w:space="0" w:color="auto"/>
            </w:tcBorders>
            <w:shd w:val="clear" w:color="000000" w:fill="FFFFFF"/>
            <w:vAlign w:val="center"/>
            <w:hideMark/>
          </w:tcPr>
          <w:p w14:paraId="42ED7022" w14:textId="77777777" w:rsidR="00E01A6A" w:rsidRPr="00E01A6A" w:rsidRDefault="00E01A6A" w:rsidP="00E01A6A">
            <w:pPr>
              <w:spacing w:after="0" w:line="240" w:lineRule="auto"/>
              <w:jc w:val="center"/>
              <w:rPr>
                <w:rFonts w:ascii="Calibri" w:eastAsia="Times New Roman" w:hAnsi="Calibri" w:cs="B Nazanin"/>
                <w:color w:val="161616"/>
                <w:rtl/>
              </w:rPr>
            </w:pPr>
            <w:r w:rsidRPr="00E01A6A">
              <w:rPr>
                <w:rFonts w:ascii="Calibri" w:eastAsia="Times New Roman" w:hAnsi="Calibri" w:cs="B Nazanin" w:hint="cs"/>
                <w:color w:val="161616"/>
              </w:rPr>
              <w:t>201.6</w:t>
            </w:r>
          </w:p>
        </w:tc>
        <w:tc>
          <w:tcPr>
            <w:tcW w:w="1049" w:type="dxa"/>
            <w:tcBorders>
              <w:top w:val="nil"/>
              <w:left w:val="single" w:sz="4" w:space="0" w:color="auto"/>
              <w:bottom w:val="single" w:sz="4" w:space="0" w:color="auto"/>
              <w:right w:val="single" w:sz="4" w:space="0" w:color="auto"/>
            </w:tcBorders>
            <w:shd w:val="clear" w:color="000000" w:fill="FFFFFF"/>
            <w:vAlign w:val="center"/>
            <w:hideMark/>
          </w:tcPr>
          <w:p w14:paraId="29F3A7BD"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201.6</w:t>
            </w:r>
          </w:p>
        </w:tc>
        <w:tc>
          <w:tcPr>
            <w:tcW w:w="1197" w:type="dxa"/>
            <w:tcBorders>
              <w:top w:val="nil"/>
              <w:left w:val="single" w:sz="4" w:space="0" w:color="auto"/>
              <w:bottom w:val="single" w:sz="4" w:space="0" w:color="auto"/>
              <w:right w:val="single" w:sz="4" w:space="0" w:color="auto"/>
            </w:tcBorders>
            <w:shd w:val="clear" w:color="000000" w:fill="FFFFFF"/>
            <w:vAlign w:val="center"/>
            <w:hideMark/>
          </w:tcPr>
          <w:p w14:paraId="0376B9E8"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220.9</w:t>
            </w:r>
          </w:p>
        </w:tc>
        <w:tc>
          <w:tcPr>
            <w:tcW w:w="1197" w:type="dxa"/>
            <w:tcBorders>
              <w:top w:val="nil"/>
              <w:left w:val="single" w:sz="4" w:space="0" w:color="auto"/>
              <w:bottom w:val="single" w:sz="4" w:space="0" w:color="auto"/>
              <w:right w:val="single" w:sz="4" w:space="0" w:color="auto"/>
            </w:tcBorders>
            <w:shd w:val="clear" w:color="000000" w:fill="FFFFFF"/>
            <w:vAlign w:val="center"/>
            <w:hideMark/>
          </w:tcPr>
          <w:p w14:paraId="7CC6AE41"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219.6</w:t>
            </w:r>
          </w:p>
        </w:tc>
        <w:tc>
          <w:tcPr>
            <w:tcW w:w="1197" w:type="dxa"/>
            <w:tcBorders>
              <w:top w:val="nil"/>
              <w:left w:val="single" w:sz="4" w:space="0" w:color="auto"/>
              <w:bottom w:val="single" w:sz="4" w:space="0" w:color="auto"/>
              <w:right w:val="single" w:sz="4" w:space="0" w:color="auto"/>
            </w:tcBorders>
            <w:shd w:val="clear" w:color="000000" w:fill="FFFFFF"/>
            <w:vAlign w:val="center"/>
            <w:hideMark/>
          </w:tcPr>
          <w:p w14:paraId="6D17DD8F" w14:textId="77777777" w:rsidR="00E01A6A" w:rsidRPr="00E01A6A" w:rsidRDefault="00E01A6A" w:rsidP="00E01A6A">
            <w:pPr>
              <w:spacing w:after="0" w:line="240" w:lineRule="auto"/>
              <w:jc w:val="center"/>
              <w:rPr>
                <w:rFonts w:ascii="Calibri" w:eastAsia="Times New Roman" w:hAnsi="Calibri" w:cs="B Nazanin"/>
                <w:color w:val="161616"/>
              </w:rPr>
            </w:pPr>
            <w:r w:rsidRPr="00E01A6A">
              <w:rPr>
                <w:rFonts w:ascii="Calibri" w:eastAsia="Times New Roman" w:hAnsi="Calibri" w:cs="B Nazanin" w:hint="cs"/>
                <w:color w:val="161616"/>
              </w:rPr>
              <w:t>220</w:t>
            </w:r>
          </w:p>
        </w:tc>
      </w:tr>
    </w:tbl>
    <w:p w14:paraId="7BE9BB0E" w14:textId="77777777" w:rsidR="004476C8" w:rsidRDefault="004476C8" w:rsidP="004476C8">
      <w:pPr>
        <w:bidi/>
        <w:jc w:val="center"/>
        <w:rPr>
          <w:rFonts w:ascii="IPT Nazanin" w:hAnsi="IPT Nazanin" w:cs="B Nazanin"/>
          <w:sz w:val="24"/>
          <w:szCs w:val="24"/>
          <w:rtl/>
        </w:rPr>
      </w:pPr>
    </w:p>
    <w:p w14:paraId="5A4B4C8C" w14:textId="499889C2" w:rsidR="003E2997" w:rsidRPr="005201C6" w:rsidRDefault="003E2997" w:rsidP="004476C8">
      <w:pPr>
        <w:bidi/>
        <w:jc w:val="center"/>
        <w:rPr>
          <w:rFonts w:ascii="IPT Nazanin" w:hAnsi="IPT Nazanin" w:cs="B Nazanin"/>
          <w:sz w:val="24"/>
          <w:szCs w:val="24"/>
          <w:rtl/>
        </w:rPr>
      </w:pPr>
      <w:r w:rsidRPr="005201C6">
        <w:rPr>
          <w:rFonts w:ascii="IPT Nazanin" w:hAnsi="IPT Nazanin" w:cs="B Nazanin"/>
          <w:sz w:val="24"/>
          <w:szCs w:val="24"/>
          <w:rtl/>
        </w:rPr>
        <w:t>نمودار(4-1): تعداد کل گلخانه‌ها</w:t>
      </w:r>
    </w:p>
    <w:p w14:paraId="15C48F7F" w14:textId="23BB5297" w:rsidR="003E2997" w:rsidRPr="005201C6" w:rsidRDefault="00E01A6A" w:rsidP="003E2997">
      <w:pPr>
        <w:bidi/>
        <w:jc w:val="center"/>
        <w:rPr>
          <w:rFonts w:ascii="IPT Nazanin" w:hAnsi="IPT Nazanin" w:cs="B Nazanin"/>
          <w:sz w:val="24"/>
          <w:szCs w:val="24"/>
          <w:rtl/>
        </w:rPr>
      </w:pPr>
      <w:r>
        <w:rPr>
          <w:noProof/>
        </w:rPr>
        <w:drawing>
          <wp:inline distT="0" distB="0" distL="0" distR="0" wp14:anchorId="645C2D18" wp14:editId="4DE3B17B">
            <wp:extent cx="5768340" cy="2756535"/>
            <wp:effectExtent l="76200" t="76200" r="80010" b="81915"/>
            <wp:docPr id="97" name="Chart 9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B261A7E" w14:textId="64092AC0" w:rsidR="003E2997" w:rsidRPr="00E01A6A" w:rsidRDefault="003E2997" w:rsidP="0030010E">
      <w:pPr>
        <w:bidi/>
        <w:ind w:left="227"/>
        <w:jc w:val="both"/>
        <w:rPr>
          <w:rFonts w:ascii="IPT Nazanin" w:hAnsi="IPT Nazanin" w:cs="B Nazanin"/>
          <w:sz w:val="24"/>
          <w:szCs w:val="24"/>
          <w:rtl/>
        </w:rPr>
      </w:pPr>
      <w:r w:rsidRPr="005201C6">
        <w:rPr>
          <w:rFonts w:ascii="IPT Nazanin" w:hAnsi="IPT Nazanin" w:cs="B Nazanin"/>
          <w:sz w:val="24"/>
          <w:szCs w:val="24"/>
          <w:rtl/>
        </w:rPr>
        <w:t xml:space="preserve">تعداد کل گلخانه‌ها در </w:t>
      </w:r>
      <w:r w:rsidR="00C61910">
        <w:rPr>
          <w:rFonts w:ascii="IPT Nazanin" w:hAnsi="IPT Nazanin" w:cs="B Nazanin" w:hint="cs"/>
          <w:sz w:val="24"/>
          <w:szCs w:val="24"/>
          <w:rtl/>
        </w:rPr>
        <w:t xml:space="preserve">بین </w:t>
      </w:r>
      <w:r w:rsidRPr="005201C6">
        <w:rPr>
          <w:rFonts w:ascii="IPT Nazanin" w:hAnsi="IPT Nazanin" w:cs="B Nazanin"/>
          <w:sz w:val="24"/>
          <w:szCs w:val="24"/>
          <w:rtl/>
        </w:rPr>
        <w:t xml:space="preserve">سال‌های زراعی </w:t>
      </w:r>
      <w:r w:rsidR="0030010E">
        <w:rPr>
          <w:rFonts w:ascii="IPT Nazanin" w:hAnsi="IPT Nazanin" w:cs="B Nazanin" w:hint="cs"/>
          <w:sz w:val="24"/>
          <w:szCs w:val="24"/>
          <w:rtl/>
        </w:rPr>
        <w:t>98</w:t>
      </w:r>
      <w:r w:rsidRPr="005201C6">
        <w:rPr>
          <w:rFonts w:ascii="IPT Nazanin" w:hAnsi="IPT Nazanin" w:cs="B Nazanin"/>
          <w:sz w:val="24"/>
          <w:szCs w:val="24"/>
          <w:rtl/>
        </w:rPr>
        <w:t>-</w:t>
      </w:r>
      <w:r w:rsidR="0030010E">
        <w:rPr>
          <w:rFonts w:ascii="IPT Nazanin" w:hAnsi="IPT Nazanin" w:cs="B Nazanin" w:hint="cs"/>
          <w:sz w:val="24"/>
          <w:szCs w:val="24"/>
          <w:rtl/>
        </w:rPr>
        <w:t>94</w:t>
      </w:r>
      <w:r w:rsidRPr="005201C6">
        <w:rPr>
          <w:rFonts w:ascii="IPT Nazanin" w:hAnsi="IPT Nazanin" w:cs="B Nazanin"/>
          <w:sz w:val="24"/>
          <w:szCs w:val="24"/>
          <w:rtl/>
        </w:rPr>
        <w:t xml:space="preserve"> </w:t>
      </w:r>
      <w:r w:rsidR="004476C8">
        <w:rPr>
          <w:rFonts w:ascii="IPT Nazanin" w:hAnsi="IPT Nazanin" w:cs="B Nazanin" w:hint="cs"/>
          <w:sz w:val="24"/>
          <w:szCs w:val="24"/>
          <w:rtl/>
        </w:rPr>
        <w:t>روند افزایشی داشته است.</w:t>
      </w:r>
    </w:p>
    <w:p w14:paraId="0FD32945" w14:textId="77777777" w:rsidR="003E2997" w:rsidRPr="005201C6" w:rsidRDefault="003E2997" w:rsidP="003E2997">
      <w:pPr>
        <w:bidi/>
        <w:jc w:val="center"/>
        <w:rPr>
          <w:rFonts w:ascii="IPT Nazanin" w:hAnsi="IPT Nazanin"/>
          <w:sz w:val="24"/>
          <w:szCs w:val="24"/>
          <w:rtl/>
        </w:rPr>
      </w:pPr>
      <w:r w:rsidRPr="005201C6">
        <w:rPr>
          <w:rFonts w:ascii="IPT Nazanin" w:hAnsi="IPT Nazanin" w:cs="B Nazanin"/>
          <w:sz w:val="24"/>
          <w:szCs w:val="24"/>
          <w:rtl/>
        </w:rPr>
        <w:lastRenderedPageBreak/>
        <w:t>نمودار(4-2):</w:t>
      </w:r>
      <w:r w:rsidRPr="005201C6">
        <w:rPr>
          <w:rFonts w:ascii="IPT Nazanin" w:hAnsi="IPT Nazanin"/>
          <w:sz w:val="24"/>
          <w:szCs w:val="24"/>
          <w:rtl/>
        </w:rPr>
        <w:t xml:space="preserve"> </w:t>
      </w:r>
      <w:r w:rsidRPr="005201C6">
        <w:rPr>
          <w:rFonts w:ascii="IPT Nazanin" w:hAnsi="IPT Nazanin" w:cs="B Nazanin"/>
          <w:sz w:val="24"/>
          <w:szCs w:val="24"/>
          <w:rtl/>
        </w:rPr>
        <w:t>مساحت کل گلخانه</w:t>
      </w:r>
      <w:r w:rsidRPr="005201C6">
        <w:rPr>
          <w:rFonts w:ascii="IPT Nazanin" w:hAnsi="IPT Nazanin" w:cs="B Nazanin"/>
          <w:sz w:val="24"/>
          <w:szCs w:val="24"/>
          <w:rtl/>
          <w:cs/>
        </w:rPr>
        <w:t>‎‌های سبزی و صیفی</w:t>
      </w:r>
    </w:p>
    <w:p w14:paraId="32E2F936" w14:textId="11BB0282" w:rsidR="003E2997" w:rsidRPr="005201C6" w:rsidRDefault="00E01A6A" w:rsidP="003E2997">
      <w:pPr>
        <w:bidi/>
        <w:jc w:val="center"/>
        <w:rPr>
          <w:rFonts w:ascii="IPT Nazanin" w:hAnsi="IPT Nazanin"/>
          <w:rtl/>
        </w:rPr>
      </w:pPr>
      <w:r>
        <w:rPr>
          <w:noProof/>
        </w:rPr>
        <w:drawing>
          <wp:inline distT="0" distB="0" distL="0" distR="0" wp14:anchorId="4E5C0134" wp14:editId="57478C2D">
            <wp:extent cx="5760720" cy="2865755"/>
            <wp:effectExtent l="76200" t="76200" r="68580" b="67945"/>
            <wp:docPr id="98" name="Chart 98"/>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487F487C" w14:textId="616AE6B9" w:rsidR="003E2997" w:rsidRDefault="003E2997" w:rsidP="0030010E">
      <w:pPr>
        <w:bidi/>
        <w:ind w:left="227"/>
        <w:jc w:val="both"/>
        <w:rPr>
          <w:rFonts w:ascii="IPT Nazanin" w:hAnsi="IPT Nazanin" w:cs="B Nazanin"/>
          <w:sz w:val="24"/>
          <w:szCs w:val="24"/>
          <w:rtl/>
        </w:rPr>
      </w:pPr>
      <w:r w:rsidRPr="005201C6">
        <w:rPr>
          <w:rFonts w:ascii="IPT Nazanin" w:hAnsi="IPT Nazanin" w:cs="B Nazanin"/>
          <w:sz w:val="24"/>
          <w:szCs w:val="24"/>
          <w:rtl/>
        </w:rPr>
        <w:t>مساحت کل گلخانه‌های سبزی و صیفی در</w:t>
      </w:r>
      <w:r w:rsidR="00C61910">
        <w:rPr>
          <w:rFonts w:ascii="IPT Nazanin" w:hAnsi="IPT Nazanin" w:cs="B Nazanin" w:hint="cs"/>
          <w:sz w:val="24"/>
          <w:szCs w:val="24"/>
          <w:rtl/>
        </w:rPr>
        <w:t xml:space="preserve"> بین</w:t>
      </w:r>
      <w:r w:rsidRPr="005201C6">
        <w:rPr>
          <w:rFonts w:ascii="IPT Nazanin" w:hAnsi="IPT Nazanin" w:cs="B Nazanin"/>
          <w:sz w:val="24"/>
          <w:szCs w:val="24"/>
          <w:rtl/>
        </w:rPr>
        <w:t xml:space="preserve"> سال‌های </w:t>
      </w:r>
      <w:r w:rsidR="0030010E">
        <w:rPr>
          <w:rFonts w:ascii="IPT Nazanin" w:hAnsi="IPT Nazanin" w:cs="B Nazanin" w:hint="cs"/>
          <w:sz w:val="24"/>
          <w:szCs w:val="24"/>
          <w:rtl/>
        </w:rPr>
        <w:t>98</w:t>
      </w:r>
      <w:r w:rsidR="004476C8">
        <w:rPr>
          <w:rFonts w:ascii="IPT Nazanin" w:hAnsi="IPT Nazanin" w:cs="B Nazanin"/>
          <w:sz w:val="24"/>
          <w:szCs w:val="24"/>
          <w:rtl/>
        </w:rPr>
        <w:t>-</w:t>
      </w:r>
      <w:r w:rsidR="0030010E">
        <w:rPr>
          <w:rFonts w:ascii="IPT Nazanin" w:hAnsi="IPT Nazanin" w:cs="B Nazanin" w:hint="cs"/>
          <w:sz w:val="24"/>
          <w:szCs w:val="24"/>
          <w:rtl/>
        </w:rPr>
        <w:t>94</w:t>
      </w:r>
      <w:r w:rsidR="004476C8">
        <w:rPr>
          <w:rFonts w:ascii="IPT Nazanin" w:hAnsi="IPT Nazanin" w:cs="B Nazanin"/>
          <w:sz w:val="24"/>
          <w:szCs w:val="24"/>
          <w:rtl/>
        </w:rPr>
        <w:t xml:space="preserve"> روند صعودی داشته </w:t>
      </w:r>
      <w:r w:rsidR="0030010E">
        <w:rPr>
          <w:rFonts w:ascii="IPT Nazanin" w:hAnsi="IPT Nazanin" w:cs="B Nazanin" w:hint="cs"/>
          <w:sz w:val="24"/>
          <w:szCs w:val="24"/>
          <w:rtl/>
        </w:rPr>
        <w:t>است.</w:t>
      </w:r>
    </w:p>
    <w:p w14:paraId="5D222ED5" w14:textId="77777777" w:rsidR="00C61910" w:rsidRPr="00043612" w:rsidRDefault="00C61910" w:rsidP="00C61910">
      <w:pPr>
        <w:bidi/>
        <w:ind w:left="227"/>
        <w:jc w:val="both"/>
        <w:rPr>
          <w:rFonts w:ascii="IPT Nazanin" w:hAnsi="IPT Nazanin" w:cs="B Nazanin"/>
          <w:sz w:val="24"/>
          <w:szCs w:val="24"/>
          <w:rtl/>
        </w:rPr>
      </w:pPr>
    </w:p>
    <w:p w14:paraId="560C9BE8"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t>نمودار(4-3): ظرفیت برداشت از گلخانه‌های سبزی و صیفی</w:t>
      </w:r>
    </w:p>
    <w:p w14:paraId="3CC5EB79" w14:textId="7B42A100" w:rsidR="003E2997" w:rsidRPr="005201C6" w:rsidRDefault="00E01A6A" w:rsidP="003E2997">
      <w:pPr>
        <w:bidi/>
        <w:jc w:val="center"/>
        <w:rPr>
          <w:rFonts w:ascii="IPT Nazanin" w:hAnsi="IPT Nazanin"/>
          <w:rtl/>
        </w:rPr>
      </w:pPr>
      <w:r>
        <w:rPr>
          <w:noProof/>
        </w:rPr>
        <w:drawing>
          <wp:inline distT="0" distB="0" distL="0" distR="0" wp14:anchorId="46277509" wp14:editId="659D18C1">
            <wp:extent cx="5768340" cy="2988945"/>
            <wp:effectExtent l="76200" t="76200" r="80010" b="78105"/>
            <wp:docPr id="99" name="Chart 99"/>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51E6C74C" w14:textId="5B77AD68" w:rsidR="00A4146D" w:rsidRDefault="003E2997" w:rsidP="0030010E">
      <w:pPr>
        <w:bidi/>
        <w:ind w:left="227"/>
        <w:jc w:val="both"/>
        <w:rPr>
          <w:rFonts w:ascii="IPT Nazanin" w:hAnsi="IPT Nazanin" w:cs="B Nazanin"/>
          <w:sz w:val="24"/>
          <w:szCs w:val="24"/>
          <w:rtl/>
        </w:rPr>
      </w:pPr>
      <w:r w:rsidRPr="005201C6">
        <w:rPr>
          <w:rFonts w:ascii="IPT Nazanin" w:hAnsi="IPT Nazanin" w:cs="B Nazanin"/>
          <w:sz w:val="24"/>
          <w:szCs w:val="24"/>
          <w:rtl/>
        </w:rPr>
        <w:t xml:space="preserve">به </w:t>
      </w:r>
      <w:r w:rsidRPr="005201C6">
        <w:rPr>
          <w:rFonts w:ascii="IPT Nazanin" w:hAnsi="IPT Nazanin" w:cs="Calibri"/>
          <w:sz w:val="24"/>
          <w:szCs w:val="24"/>
          <w:cs/>
        </w:rPr>
        <w:t>‎</w:t>
      </w:r>
      <w:r w:rsidRPr="005201C6">
        <w:rPr>
          <w:rFonts w:ascii="IPT Nazanin" w:hAnsi="IPT Nazanin" w:cs="B Nazanin"/>
          <w:sz w:val="24"/>
          <w:szCs w:val="24"/>
          <w:rtl/>
        </w:rPr>
        <w:t xml:space="preserve">صورت کلی، ظرفیت برداشت از گلخانه‌های سبزی و صیفی در بین سال‌های </w:t>
      </w:r>
      <w:r w:rsidR="004476C8">
        <w:rPr>
          <w:rFonts w:ascii="IPT Nazanin" w:hAnsi="IPT Nazanin" w:cs="B Nazanin" w:hint="cs"/>
          <w:sz w:val="24"/>
          <w:szCs w:val="24"/>
          <w:rtl/>
        </w:rPr>
        <w:t>9</w:t>
      </w:r>
      <w:r w:rsidR="0030010E">
        <w:rPr>
          <w:rFonts w:ascii="IPT Nazanin" w:hAnsi="IPT Nazanin" w:cs="B Nazanin" w:hint="cs"/>
          <w:sz w:val="24"/>
          <w:szCs w:val="24"/>
          <w:rtl/>
        </w:rPr>
        <w:t>8-94 روند رو به رشدی داشته است.</w:t>
      </w:r>
    </w:p>
    <w:p w14:paraId="1E83EA18" w14:textId="1E6A588E" w:rsidR="003E2997" w:rsidRPr="005201C6" w:rsidRDefault="003E2997" w:rsidP="00E01A6A">
      <w:pPr>
        <w:bidi/>
        <w:jc w:val="center"/>
        <w:rPr>
          <w:rFonts w:ascii="IPT Nazanin" w:hAnsi="IPT Nazanin" w:cs="B Nazanin"/>
          <w:sz w:val="24"/>
          <w:szCs w:val="24"/>
          <w:rtl/>
        </w:rPr>
      </w:pPr>
      <w:r w:rsidRPr="005201C6">
        <w:rPr>
          <w:rFonts w:ascii="IPT Nazanin" w:hAnsi="IPT Nazanin" w:cs="B Nazanin"/>
          <w:sz w:val="24"/>
          <w:szCs w:val="24"/>
          <w:rtl/>
        </w:rPr>
        <w:lastRenderedPageBreak/>
        <w:t>نمودار(4-</w:t>
      </w:r>
      <w:r w:rsidR="00E01A6A">
        <w:rPr>
          <w:rFonts w:ascii="IPT Nazanin" w:hAnsi="IPT Nazanin" w:cs="B Nazanin"/>
          <w:sz w:val="24"/>
          <w:szCs w:val="24"/>
        </w:rPr>
        <w:t></w:t>
      </w:r>
      <w:r w:rsidRPr="005201C6">
        <w:rPr>
          <w:rFonts w:ascii="IPT Nazanin" w:hAnsi="IPT Nazanin" w:cs="B Nazanin"/>
          <w:sz w:val="24"/>
          <w:szCs w:val="24"/>
          <w:rtl/>
        </w:rPr>
        <w:t>): تعداد کل شاغلین گلخانه</w:t>
      </w:r>
    </w:p>
    <w:p w14:paraId="45B850BE" w14:textId="2829EE5C" w:rsidR="003E2997" w:rsidRPr="005201C6" w:rsidRDefault="00E01A6A" w:rsidP="003E2997">
      <w:pPr>
        <w:bidi/>
        <w:jc w:val="center"/>
        <w:rPr>
          <w:rFonts w:ascii="IPT Nazanin" w:hAnsi="IPT Nazanin"/>
          <w:rtl/>
        </w:rPr>
      </w:pPr>
      <w:r>
        <w:rPr>
          <w:noProof/>
        </w:rPr>
        <w:drawing>
          <wp:inline distT="0" distB="0" distL="0" distR="0" wp14:anchorId="6BAA04BA" wp14:editId="7EAE024F">
            <wp:extent cx="5760720" cy="2621280"/>
            <wp:effectExtent l="76200" t="76200" r="68580" b="83820"/>
            <wp:docPr id="100" name="Chart 100"/>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1BECEC6B" w14:textId="54257478" w:rsidR="003E2997" w:rsidRDefault="003E2997" w:rsidP="0030010E">
      <w:pPr>
        <w:bidi/>
        <w:ind w:left="227"/>
        <w:jc w:val="both"/>
        <w:rPr>
          <w:rFonts w:ascii="IPT Nazanin" w:hAnsi="IPT Nazanin" w:cs="B Nazanin"/>
          <w:sz w:val="24"/>
          <w:szCs w:val="24"/>
          <w:rtl/>
        </w:rPr>
      </w:pPr>
      <w:r w:rsidRPr="005201C6">
        <w:rPr>
          <w:rFonts w:ascii="IPT Nazanin" w:hAnsi="IPT Nazanin" w:cs="B Nazanin"/>
          <w:sz w:val="24"/>
          <w:szCs w:val="24"/>
          <w:rtl/>
        </w:rPr>
        <w:t xml:space="preserve">تعداد </w:t>
      </w:r>
      <w:r w:rsidR="0030010E">
        <w:rPr>
          <w:rFonts w:ascii="IPT Nazanin" w:hAnsi="IPT Nazanin" w:cs="B Nazanin"/>
          <w:sz w:val="24"/>
          <w:szCs w:val="24"/>
          <w:rtl/>
        </w:rPr>
        <w:t>کل شاغلین بخش گلخانه در سا</w:t>
      </w:r>
      <w:r w:rsidR="0030010E">
        <w:rPr>
          <w:rFonts w:ascii="IPT Nazanin" w:hAnsi="IPT Nazanin" w:cs="B Nazanin" w:hint="cs"/>
          <w:sz w:val="24"/>
          <w:szCs w:val="24"/>
          <w:rtl/>
        </w:rPr>
        <w:t xml:space="preserve">ل های 98-94 </w:t>
      </w:r>
      <w:r w:rsidR="00C61910">
        <w:rPr>
          <w:rFonts w:ascii="IPT Nazanin" w:hAnsi="IPT Nazanin" w:cs="B Nazanin" w:hint="cs"/>
          <w:sz w:val="24"/>
          <w:szCs w:val="24"/>
          <w:rtl/>
        </w:rPr>
        <w:t>صعودی</w:t>
      </w:r>
      <w:r w:rsidR="0030010E">
        <w:rPr>
          <w:rFonts w:ascii="IPT Nazanin" w:hAnsi="IPT Nazanin" w:cs="B Nazanin" w:hint="cs"/>
          <w:sz w:val="24"/>
          <w:szCs w:val="24"/>
          <w:rtl/>
        </w:rPr>
        <w:t xml:space="preserve"> است.</w:t>
      </w:r>
    </w:p>
    <w:p w14:paraId="73F1D149" w14:textId="77777777" w:rsidR="0030010E" w:rsidRPr="00E01A6A" w:rsidRDefault="0030010E" w:rsidP="0030010E">
      <w:pPr>
        <w:bidi/>
        <w:ind w:left="227"/>
        <w:jc w:val="both"/>
        <w:rPr>
          <w:rFonts w:ascii="IPT Nazanin" w:hAnsi="IPT Nazanin" w:cs="B Nazanin"/>
          <w:sz w:val="24"/>
          <w:szCs w:val="24"/>
          <w:rtl/>
        </w:rPr>
      </w:pPr>
    </w:p>
    <w:p w14:paraId="6B367978" w14:textId="7F43EA87" w:rsidR="003E2997" w:rsidRPr="005201C6" w:rsidRDefault="003E2997" w:rsidP="008D350E">
      <w:pPr>
        <w:bidi/>
        <w:jc w:val="center"/>
        <w:rPr>
          <w:rFonts w:ascii="IPT Nazanin" w:hAnsi="IPT Nazanin"/>
          <w:sz w:val="24"/>
          <w:szCs w:val="24"/>
          <w:rtl/>
        </w:rPr>
      </w:pPr>
      <w:r w:rsidRPr="005201C6">
        <w:rPr>
          <w:rFonts w:ascii="IPT Nazanin" w:hAnsi="IPT Nazanin" w:cs="B Nazanin"/>
          <w:sz w:val="24"/>
          <w:szCs w:val="24"/>
          <w:rtl/>
        </w:rPr>
        <w:t>نمودار(4-</w:t>
      </w:r>
      <w:r w:rsidR="008D350E">
        <w:rPr>
          <w:rFonts w:ascii="IPT Nazanin" w:hAnsi="IPT Nazanin" w:cs="B Nazanin" w:hint="cs"/>
          <w:sz w:val="24"/>
          <w:szCs w:val="24"/>
          <w:rtl/>
        </w:rPr>
        <w:t>5</w:t>
      </w:r>
      <w:r w:rsidRPr="005201C6">
        <w:rPr>
          <w:rFonts w:ascii="IPT Nazanin" w:hAnsi="IPT Nazanin" w:cs="B Nazanin"/>
          <w:sz w:val="24"/>
          <w:szCs w:val="24"/>
          <w:rtl/>
        </w:rPr>
        <w:t>): بازده کل تولید</w:t>
      </w:r>
      <w:r w:rsidRPr="005201C6">
        <w:rPr>
          <w:rFonts w:ascii="IPT Nazanin" w:hAnsi="IPT Nazanin"/>
          <w:sz w:val="24"/>
          <w:szCs w:val="24"/>
          <w:rtl/>
        </w:rPr>
        <w:t xml:space="preserve"> </w:t>
      </w:r>
    </w:p>
    <w:p w14:paraId="23DEDE11" w14:textId="6FB35072" w:rsidR="003E2997" w:rsidRPr="005201C6" w:rsidRDefault="00E01A6A" w:rsidP="003E2997">
      <w:pPr>
        <w:bidi/>
        <w:jc w:val="center"/>
        <w:rPr>
          <w:rFonts w:ascii="IPT Nazanin" w:hAnsi="IPT Nazanin"/>
          <w:rtl/>
        </w:rPr>
      </w:pPr>
      <w:r>
        <w:rPr>
          <w:noProof/>
        </w:rPr>
        <w:drawing>
          <wp:inline distT="0" distB="0" distL="0" distR="0" wp14:anchorId="4D220BD7" wp14:editId="6223E967">
            <wp:extent cx="5798820" cy="2819400"/>
            <wp:effectExtent l="76200" t="76200" r="68580" b="76200"/>
            <wp:docPr id="101" name="Chart 10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150232C7" w14:textId="733CDF4F" w:rsidR="003E2997" w:rsidRDefault="003E2997" w:rsidP="0030010E">
      <w:pPr>
        <w:bidi/>
        <w:spacing w:line="240" w:lineRule="auto"/>
        <w:ind w:left="227" w:right="170"/>
        <w:jc w:val="both"/>
        <w:rPr>
          <w:rFonts w:ascii="IPT Nazanin" w:hAnsi="IPT Nazanin" w:cs="B Nazanin"/>
          <w:sz w:val="24"/>
          <w:szCs w:val="24"/>
          <w:rtl/>
        </w:rPr>
      </w:pPr>
      <w:r w:rsidRPr="005201C6">
        <w:rPr>
          <w:rFonts w:ascii="IPT Nazanin" w:hAnsi="IPT Nazanin" w:cs="B Nazanin"/>
          <w:sz w:val="24"/>
          <w:szCs w:val="24"/>
          <w:rtl/>
        </w:rPr>
        <w:t xml:space="preserve">به‌ صورت کلی، بازده کل تولید در بین سال‌های </w:t>
      </w:r>
      <w:r w:rsidR="0030010E">
        <w:rPr>
          <w:rFonts w:ascii="IPT Nazanin" w:hAnsi="IPT Nazanin" w:cs="B Nazanin" w:hint="cs"/>
          <w:sz w:val="24"/>
          <w:szCs w:val="24"/>
          <w:rtl/>
        </w:rPr>
        <w:t>98-94 روند افزایشی داشته است</w:t>
      </w:r>
      <w:r w:rsidR="000D59E7">
        <w:rPr>
          <w:rFonts w:ascii="IPT Nazanin" w:hAnsi="IPT Nazanin" w:cs="B Nazanin" w:hint="cs"/>
          <w:sz w:val="24"/>
          <w:szCs w:val="24"/>
          <w:rtl/>
        </w:rPr>
        <w:t>. این شاخص در سال زراعی 96-95 رشد قابل توجهی را نسبت به سال قبل داشته است.</w:t>
      </w:r>
    </w:p>
    <w:p w14:paraId="2599B478" w14:textId="77777777" w:rsidR="0030010E" w:rsidRPr="005201C6" w:rsidRDefault="0030010E" w:rsidP="0030010E">
      <w:pPr>
        <w:bidi/>
        <w:spacing w:line="240" w:lineRule="auto"/>
        <w:ind w:left="227" w:right="170"/>
        <w:jc w:val="both"/>
        <w:rPr>
          <w:rFonts w:ascii="IPT Nazanin" w:hAnsi="IPT Nazanin" w:cs="B Nazanin"/>
          <w:sz w:val="24"/>
          <w:szCs w:val="24"/>
          <w:rtl/>
        </w:rPr>
      </w:pPr>
    </w:p>
    <w:p w14:paraId="50BD2DF2" w14:textId="17E660D5" w:rsidR="003E2997" w:rsidRDefault="003E2997" w:rsidP="003E2997">
      <w:pPr>
        <w:bidi/>
        <w:rPr>
          <w:rFonts w:ascii="IPT Nazanin" w:hAnsi="IPT Nazanin" w:cs="B Nazanin"/>
          <w:b/>
          <w:bCs/>
          <w:sz w:val="26"/>
          <w:szCs w:val="26"/>
          <w:rtl/>
        </w:rPr>
      </w:pPr>
      <w:r w:rsidRPr="005201C6">
        <w:rPr>
          <w:rFonts w:ascii="IPT Nazanin" w:hAnsi="IPT Nazanin" w:cs="B Nazanin"/>
          <w:b/>
          <w:bCs/>
          <w:sz w:val="26"/>
          <w:szCs w:val="26"/>
          <w:rtl/>
        </w:rPr>
        <w:lastRenderedPageBreak/>
        <w:t xml:space="preserve">5-1- مقایسه بخش‌ها </w:t>
      </w:r>
    </w:p>
    <w:p w14:paraId="04986B98"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t>نمودار(5-1): مقایسه سطح اراضی</w:t>
      </w:r>
    </w:p>
    <w:p w14:paraId="66644F0D" w14:textId="73B8C506" w:rsidR="003E2997" w:rsidRPr="005201C6" w:rsidRDefault="00E01A6A" w:rsidP="003E2997">
      <w:pPr>
        <w:bidi/>
        <w:rPr>
          <w:rFonts w:ascii="IPT Nazanin" w:hAnsi="IPT Nazanin"/>
          <w:rtl/>
        </w:rPr>
      </w:pPr>
      <w:r>
        <w:rPr>
          <w:noProof/>
        </w:rPr>
        <w:drawing>
          <wp:inline distT="0" distB="0" distL="0" distR="0" wp14:anchorId="126B62C8" wp14:editId="044E98EA">
            <wp:extent cx="5797550" cy="4009390"/>
            <wp:effectExtent l="76200" t="76200" r="69850" b="67310"/>
            <wp:docPr id="102" name="Chart 10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47EA82BB" w14:textId="77777777" w:rsidR="004C2789" w:rsidRDefault="004C2789" w:rsidP="003E2997">
      <w:pPr>
        <w:bidi/>
        <w:jc w:val="center"/>
        <w:rPr>
          <w:rFonts w:ascii="IPT Nazanin" w:hAnsi="IPT Nazanin" w:cs="B Nazanin"/>
          <w:sz w:val="24"/>
          <w:szCs w:val="24"/>
          <w:rtl/>
        </w:rPr>
      </w:pPr>
    </w:p>
    <w:p w14:paraId="1F3509C1" w14:textId="77777777" w:rsidR="004C2789" w:rsidRDefault="004C2789" w:rsidP="004C2789">
      <w:pPr>
        <w:bidi/>
        <w:jc w:val="center"/>
        <w:rPr>
          <w:rFonts w:ascii="IPT Nazanin" w:hAnsi="IPT Nazanin" w:cs="B Nazanin"/>
          <w:sz w:val="24"/>
          <w:szCs w:val="24"/>
          <w:rtl/>
        </w:rPr>
      </w:pPr>
    </w:p>
    <w:p w14:paraId="0764582D" w14:textId="77777777" w:rsidR="004C2789" w:rsidRDefault="004C2789" w:rsidP="004C2789">
      <w:pPr>
        <w:bidi/>
        <w:jc w:val="center"/>
        <w:rPr>
          <w:rFonts w:ascii="IPT Nazanin" w:hAnsi="IPT Nazanin" w:cs="B Nazanin"/>
          <w:sz w:val="24"/>
          <w:szCs w:val="24"/>
          <w:rtl/>
        </w:rPr>
      </w:pPr>
    </w:p>
    <w:p w14:paraId="5F22710E" w14:textId="77777777" w:rsidR="004C2789" w:rsidRDefault="004C2789" w:rsidP="004C2789">
      <w:pPr>
        <w:bidi/>
        <w:jc w:val="center"/>
        <w:rPr>
          <w:rFonts w:ascii="IPT Nazanin" w:hAnsi="IPT Nazanin" w:cs="B Nazanin"/>
          <w:sz w:val="24"/>
          <w:szCs w:val="24"/>
          <w:rtl/>
        </w:rPr>
      </w:pPr>
    </w:p>
    <w:p w14:paraId="188E7B6A" w14:textId="77777777" w:rsidR="004C2789" w:rsidRDefault="004C2789" w:rsidP="004C2789">
      <w:pPr>
        <w:bidi/>
        <w:jc w:val="center"/>
        <w:rPr>
          <w:rFonts w:ascii="IPT Nazanin" w:hAnsi="IPT Nazanin" w:cs="B Nazanin"/>
          <w:sz w:val="24"/>
          <w:szCs w:val="24"/>
          <w:rtl/>
        </w:rPr>
      </w:pPr>
    </w:p>
    <w:p w14:paraId="73D88141" w14:textId="77777777" w:rsidR="004C2789" w:rsidRDefault="004C2789" w:rsidP="004C2789">
      <w:pPr>
        <w:bidi/>
        <w:jc w:val="center"/>
        <w:rPr>
          <w:rFonts w:ascii="IPT Nazanin" w:hAnsi="IPT Nazanin" w:cs="B Nazanin"/>
          <w:sz w:val="24"/>
          <w:szCs w:val="24"/>
          <w:rtl/>
        </w:rPr>
      </w:pPr>
    </w:p>
    <w:p w14:paraId="5C894353" w14:textId="77777777" w:rsidR="004C2789" w:rsidRDefault="004C2789" w:rsidP="004C2789">
      <w:pPr>
        <w:bidi/>
        <w:jc w:val="center"/>
        <w:rPr>
          <w:rFonts w:ascii="IPT Nazanin" w:hAnsi="IPT Nazanin" w:cs="B Nazanin"/>
          <w:sz w:val="24"/>
          <w:szCs w:val="24"/>
          <w:rtl/>
        </w:rPr>
      </w:pPr>
    </w:p>
    <w:p w14:paraId="3315782D" w14:textId="77777777" w:rsidR="004C2789" w:rsidRDefault="004C2789" w:rsidP="004C2789">
      <w:pPr>
        <w:bidi/>
        <w:jc w:val="center"/>
        <w:rPr>
          <w:rFonts w:ascii="IPT Nazanin" w:hAnsi="IPT Nazanin" w:cs="B Nazanin"/>
          <w:sz w:val="24"/>
          <w:szCs w:val="24"/>
          <w:rtl/>
        </w:rPr>
      </w:pPr>
    </w:p>
    <w:p w14:paraId="107AF268" w14:textId="3118FF90" w:rsidR="004C2789" w:rsidRDefault="004C2789" w:rsidP="00D76317">
      <w:pPr>
        <w:bidi/>
        <w:rPr>
          <w:rFonts w:ascii="IPT Nazanin" w:hAnsi="IPT Nazanin" w:cs="B Nazanin"/>
          <w:sz w:val="24"/>
          <w:szCs w:val="24"/>
          <w:rtl/>
        </w:rPr>
      </w:pPr>
    </w:p>
    <w:p w14:paraId="5E278BD7" w14:textId="71BE23E3" w:rsidR="003E2997" w:rsidRPr="005201C6" w:rsidRDefault="003E2997" w:rsidP="004C2789">
      <w:pPr>
        <w:bidi/>
        <w:jc w:val="center"/>
        <w:rPr>
          <w:rFonts w:ascii="IPT Nazanin" w:hAnsi="IPT Nazanin" w:cs="B Nazanin"/>
          <w:sz w:val="24"/>
          <w:szCs w:val="24"/>
          <w:rtl/>
        </w:rPr>
      </w:pPr>
      <w:r w:rsidRPr="005201C6">
        <w:rPr>
          <w:rFonts w:ascii="IPT Nazanin" w:hAnsi="IPT Nazanin" w:cs="B Nazanin"/>
          <w:sz w:val="24"/>
          <w:szCs w:val="24"/>
          <w:rtl/>
        </w:rPr>
        <w:lastRenderedPageBreak/>
        <w:t>نمودار(5-2): مقایسه تولید انواع محصولات کشاورزی</w:t>
      </w:r>
    </w:p>
    <w:p w14:paraId="2E2CAEEB" w14:textId="441B55C5" w:rsidR="003E2997" w:rsidRPr="005201C6" w:rsidRDefault="00D76317" w:rsidP="003E2997">
      <w:pPr>
        <w:bidi/>
        <w:rPr>
          <w:rFonts w:ascii="IPT Nazanin" w:hAnsi="IPT Nazanin"/>
          <w:rtl/>
        </w:rPr>
      </w:pPr>
      <w:r>
        <w:rPr>
          <w:noProof/>
        </w:rPr>
        <w:drawing>
          <wp:inline distT="0" distB="0" distL="0" distR="0" wp14:anchorId="67B62F78" wp14:editId="14AD2BE0">
            <wp:extent cx="5943600" cy="5745480"/>
            <wp:effectExtent l="76200" t="76200" r="76200" b="83820"/>
            <wp:docPr id="104" name="Chart 10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033F31DC" w14:textId="77777777" w:rsidR="003E2997" w:rsidRPr="005201C6" w:rsidRDefault="003E2997" w:rsidP="003E2997">
      <w:pPr>
        <w:bidi/>
        <w:rPr>
          <w:rFonts w:ascii="IPT Nazanin" w:hAnsi="IPT Nazanin"/>
          <w:rtl/>
        </w:rPr>
      </w:pPr>
    </w:p>
    <w:p w14:paraId="2A687926" w14:textId="77777777" w:rsidR="003E2997" w:rsidRPr="005201C6" w:rsidRDefault="003E2997" w:rsidP="003E2997">
      <w:pPr>
        <w:bidi/>
        <w:rPr>
          <w:rFonts w:ascii="IPT Nazanin" w:hAnsi="IPT Nazanin"/>
          <w:rtl/>
        </w:rPr>
      </w:pPr>
    </w:p>
    <w:p w14:paraId="04FC7171" w14:textId="77777777" w:rsidR="003E2997" w:rsidRPr="005201C6" w:rsidRDefault="003E2997" w:rsidP="003E2997">
      <w:pPr>
        <w:bidi/>
        <w:rPr>
          <w:rFonts w:ascii="IPT Nazanin" w:hAnsi="IPT Nazanin"/>
          <w:rtl/>
        </w:rPr>
      </w:pPr>
    </w:p>
    <w:p w14:paraId="63989CDE" w14:textId="77777777" w:rsidR="003E2997" w:rsidRPr="005201C6" w:rsidRDefault="003E2997" w:rsidP="003E2997">
      <w:pPr>
        <w:bidi/>
        <w:rPr>
          <w:rFonts w:ascii="IPT Nazanin" w:hAnsi="IPT Nazanin"/>
          <w:rtl/>
        </w:rPr>
      </w:pPr>
    </w:p>
    <w:p w14:paraId="70C6DFEA" w14:textId="77777777" w:rsidR="003E2997" w:rsidRPr="005201C6" w:rsidRDefault="003E2997" w:rsidP="003E2997">
      <w:pPr>
        <w:bidi/>
        <w:rPr>
          <w:rFonts w:ascii="IPT Nazanin" w:hAnsi="IPT Nazanin"/>
          <w:rtl/>
        </w:rPr>
      </w:pPr>
    </w:p>
    <w:p w14:paraId="18890A19" w14:textId="77777777" w:rsidR="003E2997" w:rsidRPr="005201C6" w:rsidRDefault="003E2997" w:rsidP="003E2997">
      <w:pPr>
        <w:bidi/>
        <w:rPr>
          <w:rFonts w:ascii="IPT Nazanin" w:hAnsi="IPT Nazanin"/>
          <w:rtl/>
        </w:rPr>
      </w:pPr>
    </w:p>
    <w:p w14:paraId="5C551EBF" w14:textId="77777777" w:rsidR="003E2997" w:rsidRPr="005201C6" w:rsidRDefault="003E2997" w:rsidP="003E2997">
      <w:pPr>
        <w:bidi/>
        <w:rPr>
          <w:rFonts w:ascii="IPT Nazanin" w:hAnsi="IPT Nazanin"/>
          <w:rtl/>
        </w:rPr>
      </w:pPr>
    </w:p>
    <w:p w14:paraId="619EFA01" w14:textId="77777777" w:rsidR="003E2997" w:rsidRPr="005201C6" w:rsidRDefault="003E2997" w:rsidP="003E2997">
      <w:pPr>
        <w:bidi/>
        <w:ind w:left="-1"/>
        <w:rPr>
          <w:rFonts w:ascii="IPT Nazanin" w:hAnsi="IPT Nazanin" w:cs="B Nazanin"/>
          <w:b/>
          <w:bCs/>
          <w:sz w:val="26"/>
          <w:szCs w:val="26"/>
          <w:rtl/>
        </w:rPr>
      </w:pPr>
      <w:r w:rsidRPr="005201C6">
        <w:rPr>
          <w:rFonts w:ascii="IPT Nazanin" w:hAnsi="IPT Nazanin" w:cs="B Nazanin"/>
          <w:b/>
          <w:bCs/>
          <w:sz w:val="26"/>
          <w:szCs w:val="26"/>
          <w:rtl/>
        </w:rPr>
        <w:lastRenderedPageBreak/>
        <w:t xml:space="preserve">6-1- بخش دامداری </w:t>
      </w:r>
    </w:p>
    <w:p w14:paraId="74858748" w14:textId="315F587D" w:rsidR="003E2997" w:rsidRDefault="003E2997" w:rsidP="008D350E">
      <w:pPr>
        <w:bidi/>
        <w:jc w:val="center"/>
        <w:rPr>
          <w:rFonts w:ascii="IPT Nazanin" w:hAnsi="IPT Nazanin" w:cs="B Nazanin"/>
          <w:sz w:val="24"/>
          <w:szCs w:val="24"/>
          <w:rtl/>
        </w:rPr>
      </w:pPr>
      <w:r w:rsidRPr="005201C6">
        <w:rPr>
          <w:rFonts w:ascii="IPT Nazanin" w:hAnsi="IPT Nazanin" w:cs="B Nazanin"/>
          <w:sz w:val="24"/>
          <w:szCs w:val="24"/>
          <w:rtl/>
        </w:rPr>
        <w:t>جدول(6-1): اطلاعا</w:t>
      </w:r>
      <w:r w:rsidR="008D350E">
        <w:rPr>
          <w:rFonts w:ascii="IPT Nazanin" w:hAnsi="IPT Nazanin" w:cs="B Nazanin"/>
          <w:sz w:val="24"/>
          <w:szCs w:val="24"/>
          <w:rtl/>
        </w:rPr>
        <w:t>ت مربوط به شاخص‌های بخش دامداری</w:t>
      </w:r>
    </w:p>
    <w:tbl>
      <w:tblPr>
        <w:bidiVisual/>
        <w:tblW w:w="9318" w:type="dxa"/>
        <w:tblLook w:val="04A0" w:firstRow="1" w:lastRow="0" w:firstColumn="1" w:lastColumn="0" w:noHBand="0" w:noVBand="1"/>
      </w:tblPr>
      <w:tblGrid>
        <w:gridCol w:w="2228"/>
        <w:gridCol w:w="1706"/>
        <w:gridCol w:w="1156"/>
        <w:gridCol w:w="1099"/>
        <w:gridCol w:w="1071"/>
        <w:gridCol w:w="987"/>
        <w:gridCol w:w="1071"/>
      </w:tblGrid>
      <w:tr w:rsidR="008D350E" w:rsidRPr="008D350E" w14:paraId="0E74F028" w14:textId="77777777" w:rsidTr="008D350E">
        <w:trPr>
          <w:trHeight w:val="655"/>
        </w:trPr>
        <w:tc>
          <w:tcPr>
            <w:tcW w:w="222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1966CB8" w14:textId="77777777" w:rsidR="008D350E" w:rsidRPr="008D350E" w:rsidRDefault="008D350E" w:rsidP="008D350E">
            <w:pPr>
              <w:bidi/>
              <w:spacing w:after="0" w:line="240" w:lineRule="auto"/>
              <w:jc w:val="center"/>
              <w:rPr>
                <w:rFonts w:ascii="Calibri" w:eastAsia="Times New Roman" w:hAnsi="Calibri" w:cs="B Nazanin"/>
                <w:b/>
                <w:bCs/>
                <w:color w:val="262626"/>
              </w:rPr>
            </w:pPr>
            <w:r w:rsidRPr="008D350E">
              <w:rPr>
                <w:rFonts w:ascii="Calibri" w:eastAsia="Times New Roman" w:hAnsi="Calibri" w:cs="B Nazanin" w:hint="cs"/>
                <w:b/>
                <w:bCs/>
                <w:color w:val="262626"/>
                <w:rtl/>
              </w:rPr>
              <w:t>شاخص</w:t>
            </w:r>
          </w:p>
        </w:tc>
        <w:tc>
          <w:tcPr>
            <w:tcW w:w="170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2D58910" w14:textId="77777777" w:rsidR="008D350E" w:rsidRPr="008D350E" w:rsidRDefault="008D350E" w:rsidP="008D350E">
            <w:pPr>
              <w:bidi/>
              <w:spacing w:after="0" w:line="240" w:lineRule="auto"/>
              <w:jc w:val="center"/>
              <w:rPr>
                <w:rFonts w:ascii="Calibri" w:eastAsia="Times New Roman" w:hAnsi="Calibri" w:cs="B Nazanin"/>
                <w:b/>
                <w:bCs/>
                <w:color w:val="262626"/>
                <w:rtl/>
              </w:rPr>
            </w:pPr>
            <w:r w:rsidRPr="008D350E">
              <w:rPr>
                <w:rFonts w:ascii="Calibri" w:eastAsia="Times New Roman" w:hAnsi="Calibri" w:cs="B Nazanin" w:hint="cs"/>
                <w:b/>
                <w:bCs/>
                <w:color w:val="262626"/>
                <w:rtl/>
              </w:rPr>
              <w:t>معیار سنجش</w:t>
            </w:r>
          </w:p>
        </w:tc>
        <w:tc>
          <w:tcPr>
            <w:tcW w:w="115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4F809D2" w14:textId="77777777" w:rsidR="008D350E" w:rsidRPr="008D350E" w:rsidRDefault="008D350E" w:rsidP="008D350E">
            <w:pPr>
              <w:bidi/>
              <w:spacing w:after="0" w:line="240" w:lineRule="auto"/>
              <w:jc w:val="center"/>
              <w:rPr>
                <w:rFonts w:ascii="Calibri" w:eastAsia="Times New Roman" w:hAnsi="Calibri" w:cs="B Nazanin"/>
                <w:b/>
                <w:bCs/>
                <w:color w:val="262626"/>
                <w:rtl/>
              </w:rPr>
            </w:pPr>
            <w:r w:rsidRPr="008D350E">
              <w:rPr>
                <w:rFonts w:ascii="Calibri" w:eastAsia="Times New Roman" w:hAnsi="Calibri" w:cs="B Nazanin" w:hint="cs"/>
                <w:b/>
                <w:bCs/>
                <w:color w:val="262626"/>
                <w:rtl/>
              </w:rPr>
              <w:t>سال94</w:t>
            </w:r>
          </w:p>
        </w:tc>
        <w:tc>
          <w:tcPr>
            <w:tcW w:w="1099"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A9DA36B" w14:textId="77777777" w:rsidR="008D350E" w:rsidRPr="008D350E" w:rsidRDefault="008D350E" w:rsidP="008D350E">
            <w:pPr>
              <w:bidi/>
              <w:spacing w:after="0" w:line="240" w:lineRule="auto"/>
              <w:jc w:val="center"/>
              <w:rPr>
                <w:rFonts w:ascii="Calibri" w:eastAsia="Times New Roman" w:hAnsi="Calibri" w:cs="B Nazanin"/>
                <w:b/>
                <w:bCs/>
                <w:color w:val="262626"/>
                <w:rtl/>
              </w:rPr>
            </w:pPr>
            <w:r w:rsidRPr="008D350E">
              <w:rPr>
                <w:rFonts w:ascii="Calibri" w:eastAsia="Times New Roman" w:hAnsi="Calibri" w:cs="B Nazanin" w:hint="cs"/>
                <w:b/>
                <w:bCs/>
                <w:color w:val="262626"/>
                <w:rtl/>
              </w:rPr>
              <w:t>سال95</w:t>
            </w:r>
          </w:p>
        </w:tc>
        <w:tc>
          <w:tcPr>
            <w:tcW w:w="107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2C930974" w14:textId="77777777" w:rsidR="008D350E" w:rsidRPr="008D350E" w:rsidRDefault="008D350E" w:rsidP="008D350E">
            <w:pPr>
              <w:bidi/>
              <w:spacing w:after="0" w:line="240" w:lineRule="auto"/>
              <w:jc w:val="center"/>
              <w:rPr>
                <w:rFonts w:ascii="Calibri" w:eastAsia="Times New Roman" w:hAnsi="Calibri" w:cs="B Nazanin"/>
                <w:b/>
                <w:bCs/>
                <w:color w:val="262626"/>
                <w:rtl/>
              </w:rPr>
            </w:pPr>
            <w:r w:rsidRPr="008D350E">
              <w:rPr>
                <w:rFonts w:ascii="Calibri" w:eastAsia="Times New Roman" w:hAnsi="Calibri" w:cs="B Nazanin" w:hint="cs"/>
                <w:b/>
                <w:bCs/>
                <w:color w:val="262626"/>
                <w:rtl/>
              </w:rPr>
              <w:t>سال96</w:t>
            </w:r>
          </w:p>
        </w:tc>
        <w:tc>
          <w:tcPr>
            <w:tcW w:w="987"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FDE68DB" w14:textId="77777777" w:rsidR="008D350E" w:rsidRPr="008D350E" w:rsidRDefault="008D350E" w:rsidP="008D350E">
            <w:pPr>
              <w:bidi/>
              <w:spacing w:after="0" w:line="240" w:lineRule="auto"/>
              <w:jc w:val="center"/>
              <w:rPr>
                <w:rFonts w:ascii="Calibri" w:eastAsia="Times New Roman" w:hAnsi="Calibri" w:cs="B Nazanin"/>
                <w:b/>
                <w:bCs/>
                <w:color w:val="262626"/>
                <w:rtl/>
              </w:rPr>
            </w:pPr>
            <w:r w:rsidRPr="008D350E">
              <w:rPr>
                <w:rFonts w:ascii="Calibri" w:eastAsia="Times New Roman" w:hAnsi="Calibri" w:cs="B Nazanin" w:hint="cs"/>
                <w:b/>
                <w:bCs/>
                <w:color w:val="262626"/>
                <w:rtl/>
              </w:rPr>
              <w:t>سال 97</w:t>
            </w:r>
          </w:p>
        </w:tc>
        <w:tc>
          <w:tcPr>
            <w:tcW w:w="107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32695880" w14:textId="77777777" w:rsidR="008D350E" w:rsidRPr="008D350E" w:rsidRDefault="008D350E" w:rsidP="008D350E">
            <w:pPr>
              <w:bidi/>
              <w:spacing w:after="0" w:line="240" w:lineRule="auto"/>
              <w:jc w:val="center"/>
              <w:rPr>
                <w:rFonts w:ascii="Calibri" w:eastAsia="Times New Roman" w:hAnsi="Calibri" w:cs="B Nazanin"/>
                <w:b/>
                <w:bCs/>
                <w:color w:val="262626"/>
                <w:rtl/>
              </w:rPr>
            </w:pPr>
            <w:r w:rsidRPr="008D350E">
              <w:rPr>
                <w:rFonts w:ascii="Calibri" w:eastAsia="Times New Roman" w:hAnsi="Calibri" w:cs="B Nazanin" w:hint="cs"/>
                <w:b/>
                <w:bCs/>
                <w:color w:val="262626"/>
                <w:rtl/>
              </w:rPr>
              <w:t>سال98</w:t>
            </w:r>
          </w:p>
        </w:tc>
      </w:tr>
      <w:tr w:rsidR="008D350E" w:rsidRPr="008D350E" w14:paraId="56C67ECF" w14:textId="77777777" w:rsidTr="008D350E">
        <w:trPr>
          <w:trHeight w:val="65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372DF736" w14:textId="77777777" w:rsidR="008D350E" w:rsidRPr="008D350E" w:rsidRDefault="008D350E" w:rsidP="008D350E">
            <w:pPr>
              <w:bidi/>
              <w:spacing w:after="0" w:line="240" w:lineRule="auto"/>
              <w:jc w:val="center"/>
              <w:rPr>
                <w:rFonts w:ascii="Calibri" w:eastAsia="Times New Roman" w:hAnsi="Calibri" w:cs="B Nazanin"/>
                <w:b/>
                <w:bCs/>
                <w:color w:val="161616"/>
                <w:rtl/>
              </w:rPr>
            </w:pPr>
            <w:r w:rsidRPr="008D350E">
              <w:rPr>
                <w:rFonts w:ascii="Calibri" w:eastAsia="Times New Roman" w:hAnsi="Calibri" w:cs="B Nazanin" w:hint="cs"/>
                <w:b/>
                <w:bCs/>
                <w:color w:val="161616"/>
                <w:rtl/>
              </w:rPr>
              <w:t>تعداد واحدهای پرورش گوسفند و بز</w:t>
            </w:r>
          </w:p>
        </w:tc>
        <w:tc>
          <w:tcPr>
            <w:tcW w:w="1706" w:type="dxa"/>
            <w:tcBorders>
              <w:top w:val="nil"/>
              <w:left w:val="single" w:sz="4" w:space="0" w:color="auto"/>
              <w:bottom w:val="single" w:sz="4" w:space="0" w:color="auto"/>
              <w:right w:val="single" w:sz="4" w:space="0" w:color="auto"/>
            </w:tcBorders>
            <w:shd w:val="clear" w:color="000000" w:fill="FFFFFF"/>
            <w:vAlign w:val="center"/>
            <w:hideMark/>
          </w:tcPr>
          <w:p w14:paraId="7971B3CC"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تعداد</w:t>
            </w:r>
          </w:p>
        </w:tc>
        <w:tc>
          <w:tcPr>
            <w:tcW w:w="1156" w:type="dxa"/>
            <w:tcBorders>
              <w:top w:val="nil"/>
              <w:left w:val="single" w:sz="4" w:space="0" w:color="auto"/>
              <w:bottom w:val="single" w:sz="4" w:space="0" w:color="auto"/>
              <w:right w:val="single" w:sz="4" w:space="0" w:color="auto"/>
            </w:tcBorders>
            <w:shd w:val="clear" w:color="000000" w:fill="FFFFFF"/>
            <w:vAlign w:val="center"/>
            <w:hideMark/>
          </w:tcPr>
          <w:p w14:paraId="1A0B8981" w14:textId="77777777" w:rsidR="008D350E" w:rsidRPr="00D75549" w:rsidRDefault="008D350E" w:rsidP="008D350E">
            <w:pPr>
              <w:spacing w:after="0" w:line="240" w:lineRule="auto"/>
              <w:jc w:val="center"/>
              <w:rPr>
                <w:rFonts w:ascii="IPT Nazanin" w:eastAsia="Times New Roman" w:hAnsi="IPT Nazanin" w:cs="B Nazanin"/>
                <w:color w:val="161616"/>
                <w:rtl/>
              </w:rPr>
            </w:pPr>
            <w:r w:rsidRPr="00D75549">
              <w:rPr>
                <w:rFonts w:ascii="IPT Nazanin" w:eastAsia="Times New Roman" w:hAnsi="IPT Nazanin" w:cs="B Nazanin"/>
                <w:color w:val="161616"/>
              </w:rPr>
              <w:t>1,350</w:t>
            </w:r>
          </w:p>
        </w:tc>
        <w:tc>
          <w:tcPr>
            <w:tcW w:w="1099" w:type="dxa"/>
            <w:tcBorders>
              <w:top w:val="nil"/>
              <w:left w:val="single" w:sz="4" w:space="0" w:color="auto"/>
              <w:bottom w:val="single" w:sz="4" w:space="0" w:color="auto"/>
              <w:right w:val="single" w:sz="4" w:space="0" w:color="auto"/>
            </w:tcBorders>
            <w:shd w:val="clear" w:color="000000" w:fill="FFFFFF"/>
            <w:vAlign w:val="center"/>
            <w:hideMark/>
          </w:tcPr>
          <w:p w14:paraId="47A6DF06"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1,300</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67C6B5C1"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1,200</w:t>
            </w:r>
          </w:p>
        </w:tc>
        <w:tc>
          <w:tcPr>
            <w:tcW w:w="987" w:type="dxa"/>
            <w:tcBorders>
              <w:top w:val="nil"/>
              <w:left w:val="single" w:sz="4" w:space="0" w:color="auto"/>
              <w:bottom w:val="single" w:sz="4" w:space="0" w:color="auto"/>
              <w:right w:val="single" w:sz="4" w:space="0" w:color="auto"/>
            </w:tcBorders>
            <w:shd w:val="clear" w:color="000000" w:fill="FFFFFF"/>
            <w:noWrap/>
            <w:vAlign w:val="center"/>
            <w:hideMark/>
          </w:tcPr>
          <w:p w14:paraId="4D379F61" w14:textId="12002EB9" w:rsidR="008D350E" w:rsidRPr="00D75549" w:rsidRDefault="008D350E" w:rsidP="008D350E">
            <w:pPr>
              <w:spacing w:after="0" w:line="240" w:lineRule="auto"/>
              <w:jc w:val="center"/>
              <w:rPr>
                <w:rFonts w:ascii="IPT Nazanin" w:eastAsia="Times New Roman" w:hAnsi="IPT Nazanin" w:cs="B Nazanin"/>
                <w:color w:val="000000"/>
              </w:rPr>
            </w:pPr>
            <w:r w:rsidRPr="00D75549">
              <w:rPr>
                <w:rFonts w:ascii="IPT Nazanin" w:eastAsia="Times New Roman" w:hAnsi="IPT Nazanin" w:cs="B Nazanin"/>
                <w:color w:val="000000"/>
              </w:rPr>
              <w:t>1</w:t>
            </w:r>
            <w:r w:rsidRPr="00D75549">
              <w:rPr>
                <w:rFonts w:ascii="IPT Nazanin" w:eastAsia="Times New Roman" w:hAnsi="IPT Nazanin" w:cs="B Nazanin"/>
                <w:color w:val="161616"/>
              </w:rPr>
              <w:t>,</w:t>
            </w:r>
            <w:r w:rsidRPr="00D75549">
              <w:rPr>
                <w:rFonts w:ascii="IPT Nazanin" w:eastAsia="Times New Roman" w:hAnsi="IPT Nazanin" w:cs="B Nazanin"/>
                <w:color w:val="000000"/>
              </w:rPr>
              <w:t>300</w:t>
            </w:r>
          </w:p>
        </w:tc>
        <w:tc>
          <w:tcPr>
            <w:tcW w:w="1071" w:type="dxa"/>
            <w:tcBorders>
              <w:top w:val="nil"/>
              <w:left w:val="single" w:sz="4" w:space="0" w:color="auto"/>
              <w:bottom w:val="single" w:sz="4" w:space="0" w:color="auto"/>
              <w:right w:val="single" w:sz="4" w:space="0" w:color="auto"/>
            </w:tcBorders>
            <w:shd w:val="clear" w:color="000000" w:fill="FFFFFF"/>
            <w:noWrap/>
            <w:vAlign w:val="center"/>
            <w:hideMark/>
          </w:tcPr>
          <w:p w14:paraId="69EA2626" w14:textId="2C0D1CEA" w:rsidR="008D350E" w:rsidRPr="00D75549" w:rsidRDefault="008D350E" w:rsidP="008D350E">
            <w:pPr>
              <w:spacing w:after="0" w:line="240" w:lineRule="auto"/>
              <w:jc w:val="center"/>
              <w:rPr>
                <w:rFonts w:ascii="IPT Nazanin" w:eastAsia="Times New Roman" w:hAnsi="IPT Nazanin" w:cs="B Nazanin"/>
                <w:color w:val="000000"/>
              </w:rPr>
            </w:pPr>
            <w:r w:rsidRPr="00D75549">
              <w:rPr>
                <w:rFonts w:ascii="IPT Nazanin" w:eastAsia="Times New Roman" w:hAnsi="IPT Nazanin" w:cs="B Nazanin"/>
                <w:color w:val="000000"/>
              </w:rPr>
              <w:t>1</w:t>
            </w:r>
            <w:r w:rsidRPr="00D75549">
              <w:rPr>
                <w:rFonts w:ascii="IPT Nazanin" w:eastAsia="Times New Roman" w:hAnsi="IPT Nazanin" w:cs="B Nazanin"/>
                <w:color w:val="161616"/>
              </w:rPr>
              <w:t>,</w:t>
            </w:r>
            <w:r w:rsidRPr="00D75549">
              <w:rPr>
                <w:rFonts w:ascii="IPT Nazanin" w:eastAsia="Times New Roman" w:hAnsi="IPT Nazanin" w:cs="B Nazanin"/>
                <w:color w:val="000000"/>
              </w:rPr>
              <w:t>400</w:t>
            </w:r>
          </w:p>
        </w:tc>
      </w:tr>
      <w:tr w:rsidR="008D350E" w:rsidRPr="008D350E" w14:paraId="550366F0" w14:textId="77777777" w:rsidTr="008D350E">
        <w:trPr>
          <w:trHeight w:val="65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17FBA078" w14:textId="77777777" w:rsidR="008D350E" w:rsidRPr="008D350E" w:rsidRDefault="008D350E" w:rsidP="008D350E">
            <w:pPr>
              <w:bidi/>
              <w:spacing w:after="0" w:line="240" w:lineRule="auto"/>
              <w:jc w:val="center"/>
              <w:rPr>
                <w:rFonts w:ascii="Calibri" w:eastAsia="Times New Roman" w:hAnsi="Calibri" w:cs="B Nazanin"/>
                <w:b/>
                <w:bCs/>
                <w:color w:val="161616"/>
              </w:rPr>
            </w:pPr>
            <w:r w:rsidRPr="008D350E">
              <w:rPr>
                <w:rFonts w:ascii="Calibri" w:eastAsia="Times New Roman" w:hAnsi="Calibri" w:cs="B Nazanin" w:hint="cs"/>
                <w:b/>
                <w:bCs/>
                <w:color w:val="161616"/>
                <w:rtl/>
              </w:rPr>
              <w:t>ظرفیت اسمی  دام</w:t>
            </w:r>
          </w:p>
        </w:tc>
        <w:tc>
          <w:tcPr>
            <w:tcW w:w="1706" w:type="dxa"/>
            <w:tcBorders>
              <w:top w:val="nil"/>
              <w:left w:val="single" w:sz="4" w:space="0" w:color="auto"/>
              <w:bottom w:val="single" w:sz="4" w:space="0" w:color="auto"/>
              <w:right w:val="single" w:sz="4" w:space="0" w:color="auto"/>
            </w:tcBorders>
            <w:shd w:val="clear" w:color="000000" w:fill="E5FFE5"/>
            <w:vAlign w:val="center"/>
            <w:hideMark/>
          </w:tcPr>
          <w:p w14:paraId="2B47EA32"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راس</w:t>
            </w:r>
          </w:p>
        </w:tc>
        <w:tc>
          <w:tcPr>
            <w:tcW w:w="1156" w:type="dxa"/>
            <w:tcBorders>
              <w:top w:val="nil"/>
              <w:left w:val="single" w:sz="4" w:space="0" w:color="auto"/>
              <w:bottom w:val="single" w:sz="4" w:space="0" w:color="auto"/>
              <w:right w:val="single" w:sz="4" w:space="0" w:color="auto"/>
            </w:tcBorders>
            <w:shd w:val="clear" w:color="000000" w:fill="E5FFE5"/>
            <w:vAlign w:val="center"/>
            <w:hideMark/>
          </w:tcPr>
          <w:p w14:paraId="00F04866" w14:textId="77777777" w:rsidR="008D350E" w:rsidRPr="00D75549" w:rsidRDefault="008D350E" w:rsidP="008D350E">
            <w:pPr>
              <w:spacing w:after="0" w:line="240" w:lineRule="auto"/>
              <w:jc w:val="center"/>
              <w:rPr>
                <w:rFonts w:ascii="IPT Nazanin" w:eastAsia="Times New Roman" w:hAnsi="IPT Nazanin" w:cs="B Nazanin"/>
                <w:color w:val="161616"/>
                <w:rtl/>
              </w:rPr>
            </w:pPr>
            <w:r w:rsidRPr="00D75549">
              <w:rPr>
                <w:rFonts w:ascii="IPT Nazanin" w:eastAsia="Times New Roman" w:hAnsi="IPT Nazanin" w:cs="B Nazanin"/>
                <w:color w:val="161616"/>
              </w:rPr>
              <w:t>92,000</w:t>
            </w:r>
          </w:p>
        </w:tc>
        <w:tc>
          <w:tcPr>
            <w:tcW w:w="1099" w:type="dxa"/>
            <w:tcBorders>
              <w:top w:val="nil"/>
              <w:left w:val="single" w:sz="4" w:space="0" w:color="auto"/>
              <w:bottom w:val="single" w:sz="4" w:space="0" w:color="auto"/>
              <w:right w:val="single" w:sz="4" w:space="0" w:color="auto"/>
            </w:tcBorders>
            <w:shd w:val="clear" w:color="000000" w:fill="E5FFE5"/>
            <w:vAlign w:val="center"/>
            <w:hideMark/>
          </w:tcPr>
          <w:p w14:paraId="1D16286E"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88,000</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7619C05A"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80,000</w:t>
            </w:r>
          </w:p>
        </w:tc>
        <w:tc>
          <w:tcPr>
            <w:tcW w:w="987" w:type="dxa"/>
            <w:tcBorders>
              <w:top w:val="nil"/>
              <w:left w:val="single" w:sz="4" w:space="0" w:color="auto"/>
              <w:bottom w:val="single" w:sz="4" w:space="0" w:color="auto"/>
              <w:right w:val="single" w:sz="4" w:space="0" w:color="auto"/>
            </w:tcBorders>
            <w:shd w:val="clear" w:color="000000" w:fill="E5FFE5"/>
            <w:vAlign w:val="center"/>
            <w:hideMark/>
          </w:tcPr>
          <w:p w14:paraId="54F53178"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75,000</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5D77B90F"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75,000</w:t>
            </w:r>
          </w:p>
        </w:tc>
      </w:tr>
      <w:tr w:rsidR="008D350E" w:rsidRPr="008D350E" w14:paraId="3D174A43" w14:textId="77777777" w:rsidTr="008D350E">
        <w:trPr>
          <w:trHeight w:val="65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7E90F401" w14:textId="77777777" w:rsidR="008D350E" w:rsidRPr="008D350E" w:rsidRDefault="008D350E" w:rsidP="008D350E">
            <w:pPr>
              <w:bidi/>
              <w:spacing w:after="0" w:line="240" w:lineRule="auto"/>
              <w:jc w:val="center"/>
              <w:rPr>
                <w:rFonts w:ascii="Calibri" w:eastAsia="Times New Roman" w:hAnsi="Calibri" w:cs="B Nazanin"/>
                <w:b/>
                <w:bCs/>
                <w:color w:val="161616"/>
              </w:rPr>
            </w:pPr>
            <w:r w:rsidRPr="008D350E">
              <w:rPr>
                <w:rFonts w:ascii="Calibri" w:eastAsia="Times New Roman" w:hAnsi="Calibri" w:cs="B Nazanin" w:hint="cs"/>
                <w:b/>
                <w:bCs/>
                <w:color w:val="161616"/>
                <w:rtl/>
              </w:rPr>
              <w:t>ظرفیت اسمی تولید سالیانه گوسفند و بز</w:t>
            </w:r>
          </w:p>
        </w:tc>
        <w:tc>
          <w:tcPr>
            <w:tcW w:w="1706" w:type="dxa"/>
            <w:tcBorders>
              <w:top w:val="nil"/>
              <w:left w:val="single" w:sz="4" w:space="0" w:color="auto"/>
              <w:bottom w:val="single" w:sz="4" w:space="0" w:color="auto"/>
              <w:right w:val="single" w:sz="4" w:space="0" w:color="auto"/>
            </w:tcBorders>
            <w:shd w:val="clear" w:color="000000" w:fill="FFFFFF"/>
            <w:vAlign w:val="center"/>
            <w:hideMark/>
          </w:tcPr>
          <w:p w14:paraId="19EDBD02"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تن</w:t>
            </w:r>
          </w:p>
        </w:tc>
        <w:tc>
          <w:tcPr>
            <w:tcW w:w="1156" w:type="dxa"/>
            <w:tcBorders>
              <w:top w:val="nil"/>
              <w:left w:val="single" w:sz="4" w:space="0" w:color="auto"/>
              <w:bottom w:val="single" w:sz="4" w:space="0" w:color="auto"/>
              <w:right w:val="single" w:sz="4" w:space="0" w:color="auto"/>
            </w:tcBorders>
            <w:shd w:val="clear" w:color="000000" w:fill="FFFFFF"/>
            <w:vAlign w:val="center"/>
            <w:hideMark/>
          </w:tcPr>
          <w:p w14:paraId="5078A5E8" w14:textId="77777777" w:rsidR="008D350E" w:rsidRPr="00D75549" w:rsidRDefault="008D350E" w:rsidP="008D350E">
            <w:pPr>
              <w:spacing w:after="0" w:line="240" w:lineRule="auto"/>
              <w:jc w:val="center"/>
              <w:rPr>
                <w:rFonts w:ascii="IPT Nazanin" w:eastAsia="Times New Roman" w:hAnsi="IPT Nazanin" w:cs="B Nazanin"/>
                <w:color w:val="161616"/>
                <w:rtl/>
              </w:rPr>
            </w:pPr>
            <w:r w:rsidRPr="00D75549">
              <w:rPr>
                <w:rFonts w:ascii="IPT Nazanin" w:eastAsia="Times New Roman" w:hAnsi="IPT Nazanin" w:cs="B Nazanin"/>
                <w:color w:val="161616"/>
              </w:rPr>
              <w:t>1,700</w:t>
            </w:r>
          </w:p>
        </w:tc>
        <w:tc>
          <w:tcPr>
            <w:tcW w:w="1099" w:type="dxa"/>
            <w:tcBorders>
              <w:top w:val="nil"/>
              <w:left w:val="single" w:sz="4" w:space="0" w:color="auto"/>
              <w:bottom w:val="single" w:sz="4" w:space="0" w:color="auto"/>
              <w:right w:val="single" w:sz="4" w:space="0" w:color="auto"/>
            </w:tcBorders>
            <w:shd w:val="clear" w:color="000000" w:fill="FFFFFF"/>
            <w:vAlign w:val="center"/>
            <w:hideMark/>
          </w:tcPr>
          <w:p w14:paraId="3F818741"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1,700</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672E9783"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1,700</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017760B3"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1,800</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5BC559EA"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1,800</w:t>
            </w:r>
          </w:p>
        </w:tc>
      </w:tr>
      <w:tr w:rsidR="008D350E" w:rsidRPr="008D350E" w14:paraId="07C92309" w14:textId="77777777" w:rsidTr="008D350E">
        <w:trPr>
          <w:trHeight w:val="65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4188D2FE" w14:textId="77777777" w:rsidR="008D350E" w:rsidRPr="008D350E" w:rsidRDefault="008D350E" w:rsidP="008D350E">
            <w:pPr>
              <w:bidi/>
              <w:spacing w:after="0" w:line="240" w:lineRule="auto"/>
              <w:jc w:val="center"/>
              <w:rPr>
                <w:rFonts w:ascii="Calibri" w:eastAsia="Times New Roman" w:hAnsi="Calibri" w:cs="B Nazanin"/>
                <w:b/>
                <w:bCs/>
                <w:color w:val="161616"/>
              </w:rPr>
            </w:pPr>
            <w:r w:rsidRPr="008D350E">
              <w:rPr>
                <w:rFonts w:ascii="Calibri" w:eastAsia="Times New Roman" w:hAnsi="Calibri" w:cs="B Nazanin" w:hint="cs"/>
                <w:b/>
                <w:bCs/>
                <w:color w:val="161616"/>
                <w:rtl/>
              </w:rPr>
              <w:t>کل سرمایه‌گذاری واحدهای پرورش گوسفند و بز</w:t>
            </w:r>
          </w:p>
        </w:tc>
        <w:tc>
          <w:tcPr>
            <w:tcW w:w="1706" w:type="dxa"/>
            <w:tcBorders>
              <w:top w:val="nil"/>
              <w:left w:val="single" w:sz="4" w:space="0" w:color="auto"/>
              <w:bottom w:val="single" w:sz="4" w:space="0" w:color="auto"/>
              <w:right w:val="single" w:sz="4" w:space="0" w:color="auto"/>
            </w:tcBorders>
            <w:shd w:val="clear" w:color="000000" w:fill="E5FFE5"/>
            <w:vAlign w:val="center"/>
            <w:hideMark/>
          </w:tcPr>
          <w:p w14:paraId="39132E45"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میلیون ریال</w:t>
            </w:r>
          </w:p>
        </w:tc>
        <w:tc>
          <w:tcPr>
            <w:tcW w:w="1156" w:type="dxa"/>
            <w:tcBorders>
              <w:top w:val="nil"/>
              <w:left w:val="single" w:sz="4" w:space="0" w:color="auto"/>
              <w:bottom w:val="single" w:sz="4" w:space="0" w:color="auto"/>
              <w:right w:val="single" w:sz="4" w:space="0" w:color="auto"/>
            </w:tcBorders>
            <w:shd w:val="clear" w:color="000000" w:fill="E5FFE5"/>
            <w:vAlign w:val="center"/>
            <w:hideMark/>
          </w:tcPr>
          <w:p w14:paraId="2FE2D84C"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1099" w:type="dxa"/>
            <w:tcBorders>
              <w:top w:val="nil"/>
              <w:left w:val="single" w:sz="4" w:space="0" w:color="auto"/>
              <w:bottom w:val="single" w:sz="4" w:space="0" w:color="auto"/>
              <w:right w:val="single" w:sz="4" w:space="0" w:color="auto"/>
            </w:tcBorders>
            <w:shd w:val="clear" w:color="000000" w:fill="E5FFE5"/>
            <w:vAlign w:val="center"/>
            <w:hideMark/>
          </w:tcPr>
          <w:p w14:paraId="2C909D2C"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42EA785A"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987" w:type="dxa"/>
            <w:tcBorders>
              <w:top w:val="nil"/>
              <w:left w:val="single" w:sz="4" w:space="0" w:color="auto"/>
              <w:bottom w:val="single" w:sz="4" w:space="0" w:color="auto"/>
              <w:right w:val="single" w:sz="4" w:space="0" w:color="auto"/>
            </w:tcBorders>
            <w:shd w:val="clear" w:color="000000" w:fill="E5FFE5"/>
            <w:vAlign w:val="center"/>
            <w:hideMark/>
          </w:tcPr>
          <w:p w14:paraId="3817E698"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07F61D27"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r>
      <w:tr w:rsidR="008D350E" w:rsidRPr="008D350E" w14:paraId="6AF8313F" w14:textId="77777777" w:rsidTr="008D350E">
        <w:trPr>
          <w:trHeight w:val="65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4A51B6C8" w14:textId="77777777" w:rsidR="008D350E" w:rsidRPr="008D350E" w:rsidRDefault="008D350E" w:rsidP="008D350E">
            <w:pPr>
              <w:bidi/>
              <w:spacing w:after="0" w:line="240" w:lineRule="auto"/>
              <w:jc w:val="center"/>
              <w:rPr>
                <w:rFonts w:ascii="Calibri" w:eastAsia="Times New Roman" w:hAnsi="Calibri" w:cs="B Nazanin"/>
                <w:b/>
                <w:bCs/>
                <w:color w:val="161616"/>
                <w:rtl/>
              </w:rPr>
            </w:pPr>
            <w:r w:rsidRPr="008D350E">
              <w:rPr>
                <w:rFonts w:ascii="Calibri" w:eastAsia="Times New Roman" w:hAnsi="Calibri" w:cs="B Nazanin" w:hint="cs"/>
                <w:b/>
                <w:bCs/>
                <w:color w:val="161616"/>
                <w:rtl/>
              </w:rPr>
              <w:t>درآمد ناخالص واحدهای پرورش گوسفند و بز</w:t>
            </w:r>
          </w:p>
        </w:tc>
        <w:tc>
          <w:tcPr>
            <w:tcW w:w="1706" w:type="dxa"/>
            <w:tcBorders>
              <w:top w:val="nil"/>
              <w:left w:val="single" w:sz="4" w:space="0" w:color="auto"/>
              <w:bottom w:val="single" w:sz="4" w:space="0" w:color="auto"/>
              <w:right w:val="single" w:sz="4" w:space="0" w:color="auto"/>
            </w:tcBorders>
            <w:shd w:val="clear" w:color="000000" w:fill="FFFFFF"/>
            <w:vAlign w:val="center"/>
            <w:hideMark/>
          </w:tcPr>
          <w:p w14:paraId="3BDDFE6F"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میلیون ریال</w:t>
            </w:r>
          </w:p>
        </w:tc>
        <w:tc>
          <w:tcPr>
            <w:tcW w:w="1156" w:type="dxa"/>
            <w:tcBorders>
              <w:top w:val="nil"/>
              <w:left w:val="single" w:sz="4" w:space="0" w:color="auto"/>
              <w:bottom w:val="single" w:sz="4" w:space="0" w:color="auto"/>
              <w:right w:val="single" w:sz="4" w:space="0" w:color="auto"/>
            </w:tcBorders>
            <w:shd w:val="clear" w:color="000000" w:fill="FFFFFF"/>
            <w:vAlign w:val="center"/>
            <w:hideMark/>
          </w:tcPr>
          <w:p w14:paraId="4E76B1C1"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1099" w:type="dxa"/>
            <w:tcBorders>
              <w:top w:val="nil"/>
              <w:left w:val="single" w:sz="4" w:space="0" w:color="auto"/>
              <w:bottom w:val="single" w:sz="4" w:space="0" w:color="auto"/>
              <w:right w:val="single" w:sz="4" w:space="0" w:color="auto"/>
            </w:tcBorders>
            <w:shd w:val="clear" w:color="000000" w:fill="FFFFFF"/>
            <w:vAlign w:val="center"/>
            <w:hideMark/>
          </w:tcPr>
          <w:p w14:paraId="3A8E1341"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77856BCB"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987" w:type="dxa"/>
            <w:tcBorders>
              <w:top w:val="nil"/>
              <w:left w:val="single" w:sz="4" w:space="0" w:color="auto"/>
              <w:bottom w:val="single" w:sz="4" w:space="0" w:color="auto"/>
              <w:right w:val="single" w:sz="4" w:space="0" w:color="auto"/>
            </w:tcBorders>
            <w:shd w:val="clear" w:color="000000" w:fill="FFFFFF"/>
            <w:noWrap/>
            <w:vAlign w:val="center"/>
            <w:hideMark/>
          </w:tcPr>
          <w:p w14:paraId="54853A04" w14:textId="77777777" w:rsidR="008D350E" w:rsidRPr="008D350E" w:rsidRDefault="008D350E" w:rsidP="008D350E">
            <w:pPr>
              <w:bidi/>
              <w:spacing w:after="0" w:line="240" w:lineRule="auto"/>
              <w:jc w:val="center"/>
              <w:rPr>
                <w:rFonts w:ascii="Calibri" w:eastAsia="Times New Roman" w:hAnsi="Calibri" w:cs="B Nazanin"/>
                <w:color w:val="000000"/>
                <w:rtl/>
              </w:rPr>
            </w:pPr>
            <w:r w:rsidRPr="008D350E">
              <w:rPr>
                <w:rFonts w:ascii="Calibri" w:eastAsia="Times New Roman" w:hAnsi="Calibri" w:cs="B Nazanin" w:hint="cs"/>
                <w:color w:val="000000"/>
                <w:rtl/>
              </w:rPr>
              <w:t>عدم وجود اطلاعات</w:t>
            </w:r>
          </w:p>
        </w:tc>
        <w:tc>
          <w:tcPr>
            <w:tcW w:w="1071" w:type="dxa"/>
            <w:tcBorders>
              <w:top w:val="nil"/>
              <w:left w:val="single" w:sz="4" w:space="0" w:color="auto"/>
              <w:bottom w:val="single" w:sz="4" w:space="0" w:color="auto"/>
              <w:right w:val="single" w:sz="4" w:space="0" w:color="auto"/>
            </w:tcBorders>
            <w:shd w:val="clear" w:color="000000" w:fill="FFFFFF"/>
            <w:noWrap/>
            <w:vAlign w:val="center"/>
            <w:hideMark/>
          </w:tcPr>
          <w:p w14:paraId="160F7B41" w14:textId="77777777" w:rsidR="008D350E" w:rsidRPr="008D350E" w:rsidRDefault="008D350E" w:rsidP="008D350E">
            <w:pPr>
              <w:bidi/>
              <w:spacing w:after="0" w:line="240" w:lineRule="auto"/>
              <w:jc w:val="center"/>
              <w:rPr>
                <w:rFonts w:ascii="Calibri" w:eastAsia="Times New Roman" w:hAnsi="Calibri" w:cs="B Nazanin"/>
                <w:color w:val="000000"/>
                <w:rtl/>
              </w:rPr>
            </w:pPr>
            <w:r w:rsidRPr="008D350E">
              <w:rPr>
                <w:rFonts w:ascii="Calibri" w:eastAsia="Times New Roman" w:hAnsi="Calibri" w:cs="B Nazanin" w:hint="cs"/>
                <w:color w:val="000000"/>
                <w:rtl/>
              </w:rPr>
              <w:t>عدم وجود اطلاعات</w:t>
            </w:r>
          </w:p>
        </w:tc>
      </w:tr>
      <w:tr w:rsidR="008D350E" w:rsidRPr="008D350E" w14:paraId="4657AABF" w14:textId="77777777" w:rsidTr="008D350E">
        <w:trPr>
          <w:trHeight w:val="65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4E862669" w14:textId="77777777" w:rsidR="008D350E" w:rsidRPr="008D350E" w:rsidRDefault="008D350E" w:rsidP="008D350E">
            <w:pPr>
              <w:bidi/>
              <w:spacing w:after="0" w:line="240" w:lineRule="auto"/>
              <w:jc w:val="center"/>
              <w:rPr>
                <w:rFonts w:ascii="Calibri" w:eastAsia="Times New Roman" w:hAnsi="Calibri" w:cs="B Nazanin"/>
                <w:b/>
                <w:bCs/>
                <w:color w:val="161616"/>
                <w:rtl/>
              </w:rPr>
            </w:pPr>
            <w:r w:rsidRPr="008D350E">
              <w:rPr>
                <w:rFonts w:ascii="Calibri" w:eastAsia="Times New Roman" w:hAnsi="Calibri" w:cs="B Nazanin" w:hint="cs"/>
                <w:b/>
                <w:bCs/>
                <w:color w:val="161616"/>
                <w:rtl/>
              </w:rPr>
              <w:t>تعداد کل شاغلین بخش دام سبک</w:t>
            </w:r>
          </w:p>
        </w:tc>
        <w:tc>
          <w:tcPr>
            <w:tcW w:w="1706" w:type="dxa"/>
            <w:tcBorders>
              <w:top w:val="nil"/>
              <w:left w:val="single" w:sz="4" w:space="0" w:color="auto"/>
              <w:bottom w:val="single" w:sz="4" w:space="0" w:color="auto"/>
              <w:right w:val="single" w:sz="4" w:space="0" w:color="auto"/>
            </w:tcBorders>
            <w:shd w:val="clear" w:color="000000" w:fill="E5FFE5"/>
            <w:vAlign w:val="center"/>
            <w:hideMark/>
          </w:tcPr>
          <w:p w14:paraId="0B7C72F9"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نفر</w:t>
            </w:r>
          </w:p>
        </w:tc>
        <w:tc>
          <w:tcPr>
            <w:tcW w:w="1156" w:type="dxa"/>
            <w:tcBorders>
              <w:top w:val="nil"/>
              <w:left w:val="single" w:sz="4" w:space="0" w:color="auto"/>
              <w:bottom w:val="single" w:sz="4" w:space="0" w:color="auto"/>
              <w:right w:val="single" w:sz="4" w:space="0" w:color="auto"/>
            </w:tcBorders>
            <w:shd w:val="clear" w:color="000000" w:fill="E5FFE5"/>
            <w:vAlign w:val="center"/>
            <w:hideMark/>
          </w:tcPr>
          <w:p w14:paraId="4053725B" w14:textId="77777777" w:rsidR="008D350E" w:rsidRPr="00D75549" w:rsidRDefault="008D350E" w:rsidP="008D350E">
            <w:pPr>
              <w:spacing w:after="0" w:line="240" w:lineRule="auto"/>
              <w:jc w:val="center"/>
              <w:rPr>
                <w:rFonts w:ascii="IPT Nazanin" w:eastAsia="Times New Roman" w:hAnsi="IPT Nazanin" w:cs="B Nazanin"/>
                <w:color w:val="161616"/>
                <w:rtl/>
              </w:rPr>
            </w:pPr>
            <w:r w:rsidRPr="00D75549">
              <w:rPr>
                <w:rFonts w:ascii="IPT Nazanin" w:eastAsia="Times New Roman" w:hAnsi="IPT Nazanin" w:cs="B Nazanin"/>
                <w:color w:val="161616"/>
              </w:rPr>
              <w:t>1,340</w:t>
            </w:r>
          </w:p>
        </w:tc>
        <w:tc>
          <w:tcPr>
            <w:tcW w:w="1099" w:type="dxa"/>
            <w:tcBorders>
              <w:top w:val="nil"/>
              <w:left w:val="single" w:sz="4" w:space="0" w:color="auto"/>
              <w:bottom w:val="single" w:sz="4" w:space="0" w:color="auto"/>
              <w:right w:val="single" w:sz="4" w:space="0" w:color="auto"/>
            </w:tcBorders>
            <w:shd w:val="clear" w:color="000000" w:fill="E5FFE5"/>
            <w:vAlign w:val="center"/>
            <w:hideMark/>
          </w:tcPr>
          <w:p w14:paraId="5C56D3DD"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1,350</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0A0AB814"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1,280</w:t>
            </w:r>
          </w:p>
        </w:tc>
        <w:tc>
          <w:tcPr>
            <w:tcW w:w="987" w:type="dxa"/>
            <w:tcBorders>
              <w:top w:val="nil"/>
              <w:left w:val="single" w:sz="4" w:space="0" w:color="auto"/>
              <w:bottom w:val="single" w:sz="4" w:space="0" w:color="auto"/>
              <w:right w:val="single" w:sz="4" w:space="0" w:color="auto"/>
            </w:tcBorders>
            <w:shd w:val="clear" w:color="000000" w:fill="E5FFE5"/>
            <w:vAlign w:val="center"/>
            <w:hideMark/>
          </w:tcPr>
          <w:p w14:paraId="5844953B"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1,350</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5A1DDA97"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1,450</w:t>
            </w:r>
          </w:p>
        </w:tc>
      </w:tr>
      <w:tr w:rsidR="008D350E" w:rsidRPr="008D350E" w14:paraId="5098E85D" w14:textId="77777777" w:rsidTr="008D350E">
        <w:trPr>
          <w:trHeight w:val="65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2C3E3DB3" w14:textId="77777777" w:rsidR="008D350E" w:rsidRPr="008D350E" w:rsidRDefault="008D350E" w:rsidP="008D350E">
            <w:pPr>
              <w:bidi/>
              <w:spacing w:after="0" w:line="240" w:lineRule="auto"/>
              <w:jc w:val="center"/>
              <w:rPr>
                <w:rFonts w:ascii="Calibri" w:eastAsia="Times New Roman" w:hAnsi="Calibri" w:cs="B Nazanin"/>
                <w:b/>
                <w:bCs/>
                <w:color w:val="161616"/>
              </w:rPr>
            </w:pPr>
            <w:r w:rsidRPr="008D350E">
              <w:rPr>
                <w:rFonts w:ascii="Calibri" w:eastAsia="Times New Roman" w:hAnsi="Calibri" w:cs="B Nazanin" w:hint="cs"/>
                <w:b/>
                <w:bCs/>
                <w:color w:val="161616"/>
                <w:rtl/>
              </w:rPr>
              <w:t>تعداد واحد های پرورش گاو شیری</w:t>
            </w:r>
          </w:p>
        </w:tc>
        <w:tc>
          <w:tcPr>
            <w:tcW w:w="1706" w:type="dxa"/>
            <w:tcBorders>
              <w:top w:val="nil"/>
              <w:left w:val="single" w:sz="4" w:space="0" w:color="auto"/>
              <w:bottom w:val="single" w:sz="4" w:space="0" w:color="auto"/>
              <w:right w:val="single" w:sz="4" w:space="0" w:color="auto"/>
            </w:tcBorders>
            <w:shd w:val="clear" w:color="000000" w:fill="FFFFFF"/>
            <w:vAlign w:val="center"/>
            <w:hideMark/>
          </w:tcPr>
          <w:p w14:paraId="6AD1CD79"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تعداد</w:t>
            </w:r>
          </w:p>
        </w:tc>
        <w:tc>
          <w:tcPr>
            <w:tcW w:w="1156" w:type="dxa"/>
            <w:tcBorders>
              <w:top w:val="nil"/>
              <w:left w:val="single" w:sz="4" w:space="0" w:color="auto"/>
              <w:bottom w:val="single" w:sz="4" w:space="0" w:color="auto"/>
              <w:right w:val="single" w:sz="4" w:space="0" w:color="auto"/>
            </w:tcBorders>
            <w:shd w:val="clear" w:color="000000" w:fill="FFFFFF"/>
            <w:vAlign w:val="center"/>
            <w:hideMark/>
          </w:tcPr>
          <w:p w14:paraId="0DC485CF" w14:textId="77777777" w:rsidR="008D350E" w:rsidRPr="00D75549" w:rsidRDefault="008D350E" w:rsidP="008D350E">
            <w:pPr>
              <w:spacing w:after="0" w:line="240" w:lineRule="auto"/>
              <w:jc w:val="center"/>
              <w:rPr>
                <w:rFonts w:ascii="IPT Nazanin" w:eastAsia="Times New Roman" w:hAnsi="IPT Nazanin" w:cs="B Nazanin"/>
                <w:color w:val="161616"/>
                <w:rtl/>
              </w:rPr>
            </w:pPr>
            <w:r w:rsidRPr="00D75549">
              <w:rPr>
                <w:rFonts w:ascii="IPT Nazanin" w:eastAsia="Times New Roman" w:hAnsi="IPT Nazanin" w:cs="B Nazanin"/>
                <w:color w:val="161616"/>
              </w:rPr>
              <w:t>650</w:t>
            </w:r>
          </w:p>
        </w:tc>
        <w:tc>
          <w:tcPr>
            <w:tcW w:w="1099" w:type="dxa"/>
            <w:tcBorders>
              <w:top w:val="nil"/>
              <w:left w:val="single" w:sz="4" w:space="0" w:color="auto"/>
              <w:bottom w:val="single" w:sz="4" w:space="0" w:color="auto"/>
              <w:right w:val="single" w:sz="4" w:space="0" w:color="auto"/>
            </w:tcBorders>
            <w:shd w:val="clear" w:color="000000" w:fill="FFFFFF"/>
            <w:vAlign w:val="center"/>
            <w:hideMark/>
          </w:tcPr>
          <w:p w14:paraId="474E0A93"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650</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17F881F8"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650</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339ED565"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800</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6F6D5669"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900</w:t>
            </w:r>
          </w:p>
        </w:tc>
      </w:tr>
      <w:tr w:rsidR="008D350E" w:rsidRPr="008D350E" w14:paraId="75648BD7" w14:textId="77777777" w:rsidTr="008D350E">
        <w:trPr>
          <w:trHeight w:val="65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1517191F" w14:textId="77777777" w:rsidR="008D350E" w:rsidRPr="008D350E" w:rsidRDefault="008D350E" w:rsidP="008D350E">
            <w:pPr>
              <w:bidi/>
              <w:spacing w:after="0" w:line="240" w:lineRule="auto"/>
              <w:jc w:val="center"/>
              <w:rPr>
                <w:rFonts w:ascii="Calibri" w:eastAsia="Times New Roman" w:hAnsi="Calibri" w:cs="B Nazanin"/>
                <w:b/>
                <w:bCs/>
                <w:color w:val="161616"/>
              </w:rPr>
            </w:pPr>
            <w:r w:rsidRPr="008D350E">
              <w:rPr>
                <w:rFonts w:ascii="Calibri" w:eastAsia="Times New Roman" w:hAnsi="Calibri" w:cs="B Nazanin" w:hint="cs"/>
                <w:b/>
                <w:bCs/>
                <w:color w:val="161616"/>
                <w:rtl/>
              </w:rPr>
              <w:t>ظرفیت اسمی تولید سالیانه گاو شیری</w:t>
            </w:r>
          </w:p>
        </w:tc>
        <w:tc>
          <w:tcPr>
            <w:tcW w:w="1706" w:type="dxa"/>
            <w:tcBorders>
              <w:top w:val="nil"/>
              <w:left w:val="single" w:sz="4" w:space="0" w:color="auto"/>
              <w:bottom w:val="single" w:sz="4" w:space="0" w:color="auto"/>
              <w:right w:val="single" w:sz="4" w:space="0" w:color="auto"/>
            </w:tcBorders>
            <w:shd w:val="clear" w:color="000000" w:fill="E5FFE5"/>
            <w:vAlign w:val="center"/>
            <w:hideMark/>
          </w:tcPr>
          <w:p w14:paraId="322B6BDE"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تن</w:t>
            </w:r>
          </w:p>
        </w:tc>
        <w:tc>
          <w:tcPr>
            <w:tcW w:w="1156" w:type="dxa"/>
            <w:tcBorders>
              <w:top w:val="nil"/>
              <w:left w:val="single" w:sz="4" w:space="0" w:color="auto"/>
              <w:bottom w:val="single" w:sz="4" w:space="0" w:color="auto"/>
              <w:right w:val="single" w:sz="4" w:space="0" w:color="auto"/>
            </w:tcBorders>
            <w:shd w:val="clear" w:color="000000" w:fill="E5FFE5"/>
            <w:vAlign w:val="center"/>
            <w:hideMark/>
          </w:tcPr>
          <w:p w14:paraId="46D5E091" w14:textId="77777777" w:rsidR="008D350E" w:rsidRPr="00D75549" w:rsidRDefault="008D350E" w:rsidP="008D350E">
            <w:pPr>
              <w:spacing w:after="0" w:line="240" w:lineRule="auto"/>
              <w:jc w:val="center"/>
              <w:rPr>
                <w:rFonts w:ascii="IPT Nazanin" w:eastAsia="Times New Roman" w:hAnsi="IPT Nazanin" w:cs="B Nazanin"/>
                <w:color w:val="161616"/>
                <w:rtl/>
              </w:rPr>
            </w:pPr>
            <w:r w:rsidRPr="00D75549">
              <w:rPr>
                <w:rFonts w:ascii="IPT Nazanin" w:eastAsia="Times New Roman" w:hAnsi="IPT Nazanin" w:cs="B Nazanin"/>
                <w:color w:val="161616"/>
              </w:rPr>
              <w:t>25,000</w:t>
            </w:r>
          </w:p>
        </w:tc>
        <w:tc>
          <w:tcPr>
            <w:tcW w:w="1099" w:type="dxa"/>
            <w:tcBorders>
              <w:top w:val="nil"/>
              <w:left w:val="single" w:sz="4" w:space="0" w:color="auto"/>
              <w:bottom w:val="single" w:sz="4" w:space="0" w:color="auto"/>
              <w:right w:val="single" w:sz="4" w:space="0" w:color="auto"/>
            </w:tcBorders>
            <w:shd w:val="clear" w:color="000000" w:fill="E5FFE5"/>
            <w:vAlign w:val="center"/>
            <w:hideMark/>
          </w:tcPr>
          <w:p w14:paraId="1614E801"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26,000</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3B153339"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27,000</w:t>
            </w:r>
          </w:p>
        </w:tc>
        <w:tc>
          <w:tcPr>
            <w:tcW w:w="987" w:type="dxa"/>
            <w:tcBorders>
              <w:top w:val="nil"/>
              <w:left w:val="single" w:sz="4" w:space="0" w:color="auto"/>
              <w:bottom w:val="single" w:sz="4" w:space="0" w:color="auto"/>
              <w:right w:val="single" w:sz="4" w:space="0" w:color="auto"/>
            </w:tcBorders>
            <w:shd w:val="clear" w:color="000000" w:fill="E5FFE5"/>
            <w:vAlign w:val="center"/>
            <w:hideMark/>
          </w:tcPr>
          <w:p w14:paraId="375AE8C6"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28,800</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35A0D051"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31,025</w:t>
            </w:r>
          </w:p>
        </w:tc>
      </w:tr>
      <w:tr w:rsidR="008D350E" w:rsidRPr="008D350E" w14:paraId="1E4CAE30" w14:textId="77777777" w:rsidTr="008D350E">
        <w:trPr>
          <w:trHeight w:val="65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2D559DD5" w14:textId="77777777" w:rsidR="008D350E" w:rsidRPr="008D350E" w:rsidRDefault="008D350E" w:rsidP="008D350E">
            <w:pPr>
              <w:bidi/>
              <w:spacing w:after="0" w:line="240" w:lineRule="auto"/>
              <w:jc w:val="center"/>
              <w:rPr>
                <w:rFonts w:ascii="Calibri" w:eastAsia="Times New Roman" w:hAnsi="Calibri" w:cs="B Nazanin"/>
                <w:b/>
                <w:bCs/>
                <w:color w:val="161616"/>
              </w:rPr>
            </w:pPr>
            <w:r w:rsidRPr="008D350E">
              <w:rPr>
                <w:rFonts w:ascii="Calibri" w:eastAsia="Times New Roman" w:hAnsi="Calibri" w:cs="B Nazanin" w:hint="cs"/>
                <w:b/>
                <w:bCs/>
                <w:color w:val="161616"/>
                <w:rtl/>
              </w:rPr>
              <w:t>کل سرمایه‌گذاری واحدهای پرورش گاو شیری</w:t>
            </w:r>
          </w:p>
        </w:tc>
        <w:tc>
          <w:tcPr>
            <w:tcW w:w="1706" w:type="dxa"/>
            <w:tcBorders>
              <w:top w:val="nil"/>
              <w:left w:val="single" w:sz="4" w:space="0" w:color="auto"/>
              <w:bottom w:val="single" w:sz="4" w:space="0" w:color="auto"/>
              <w:right w:val="single" w:sz="4" w:space="0" w:color="auto"/>
            </w:tcBorders>
            <w:shd w:val="clear" w:color="000000" w:fill="FFFFFF"/>
            <w:vAlign w:val="center"/>
            <w:hideMark/>
          </w:tcPr>
          <w:p w14:paraId="4894CF6B"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میلیون ریال</w:t>
            </w:r>
          </w:p>
        </w:tc>
        <w:tc>
          <w:tcPr>
            <w:tcW w:w="1156" w:type="dxa"/>
            <w:tcBorders>
              <w:top w:val="nil"/>
              <w:left w:val="single" w:sz="4" w:space="0" w:color="auto"/>
              <w:bottom w:val="single" w:sz="4" w:space="0" w:color="auto"/>
              <w:right w:val="single" w:sz="4" w:space="0" w:color="auto"/>
            </w:tcBorders>
            <w:shd w:val="clear" w:color="000000" w:fill="FFFFFF"/>
            <w:vAlign w:val="center"/>
            <w:hideMark/>
          </w:tcPr>
          <w:p w14:paraId="0FE609F3"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1099" w:type="dxa"/>
            <w:tcBorders>
              <w:top w:val="nil"/>
              <w:left w:val="single" w:sz="4" w:space="0" w:color="auto"/>
              <w:bottom w:val="single" w:sz="4" w:space="0" w:color="auto"/>
              <w:right w:val="single" w:sz="4" w:space="0" w:color="auto"/>
            </w:tcBorders>
            <w:shd w:val="clear" w:color="000000" w:fill="FFFFFF"/>
            <w:vAlign w:val="center"/>
            <w:hideMark/>
          </w:tcPr>
          <w:p w14:paraId="07186D19"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4F1E05F0"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987" w:type="dxa"/>
            <w:tcBorders>
              <w:top w:val="nil"/>
              <w:left w:val="single" w:sz="4" w:space="0" w:color="auto"/>
              <w:bottom w:val="single" w:sz="4" w:space="0" w:color="auto"/>
              <w:right w:val="single" w:sz="4" w:space="0" w:color="auto"/>
            </w:tcBorders>
            <w:shd w:val="clear" w:color="000000" w:fill="FFFFFF"/>
            <w:noWrap/>
            <w:vAlign w:val="center"/>
            <w:hideMark/>
          </w:tcPr>
          <w:p w14:paraId="4DD6A852" w14:textId="77777777" w:rsidR="008D350E" w:rsidRPr="008D350E" w:rsidRDefault="008D350E" w:rsidP="008D350E">
            <w:pPr>
              <w:bidi/>
              <w:spacing w:after="0" w:line="240" w:lineRule="auto"/>
              <w:jc w:val="center"/>
              <w:rPr>
                <w:rFonts w:ascii="Calibri" w:eastAsia="Times New Roman" w:hAnsi="Calibri" w:cs="B Nazanin"/>
                <w:color w:val="000000"/>
                <w:rtl/>
              </w:rPr>
            </w:pPr>
            <w:r w:rsidRPr="008D350E">
              <w:rPr>
                <w:rFonts w:ascii="Calibri" w:eastAsia="Times New Roman" w:hAnsi="Calibri" w:cs="B Nazanin" w:hint="cs"/>
                <w:color w:val="000000"/>
                <w:rtl/>
              </w:rPr>
              <w:t>عدم وجود اطلاعات</w:t>
            </w:r>
          </w:p>
        </w:tc>
        <w:tc>
          <w:tcPr>
            <w:tcW w:w="1071" w:type="dxa"/>
            <w:tcBorders>
              <w:top w:val="nil"/>
              <w:left w:val="single" w:sz="4" w:space="0" w:color="auto"/>
              <w:bottom w:val="single" w:sz="4" w:space="0" w:color="auto"/>
              <w:right w:val="single" w:sz="4" w:space="0" w:color="auto"/>
            </w:tcBorders>
            <w:shd w:val="clear" w:color="000000" w:fill="FFFFFF"/>
            <w:noWrap/>
            <w:vAlign w:val="center"/>
            <w:hideMark/>
          </w:tcPr>
          <w:p w14:paraId="3F042D5A" w14:textId="77777777" w:rsidR="008D350E" w:rsidRPr="008D350E" w:rsidRDefault="008D350E" w:rsidP="008D350E">
            <w:pPr>
              <w:bidi/>
              <w:spacing w:after="0" w:line="240" w:lineRule="auto"/>
              <w:jc w:val="center"/>
              <w:rPr>
                <w:rFonts w:ascii="Calibri" w:eastAsia="Times New Roman" w:hAnsi="Calibri" w:cs="B Nazanin"/>
                <w:color w:val="000000"/>
                <w:rtl/>
              </w:rPr>
            </w:pPr>
            <w:r w:rsidRPr="008D350E">
              <w:rPr>
                <w:rFonts w:ascii="Calibri" w:eastAsia="Times New Roman" w:hAnsi="Calibri" w:cs="B Nazanin" w:hint="cs"/>
                <w:color w:val="000000"/>
                <w:rtl/>
              </w:rPr>
              <w:t>عدم وجود اطلاعات</w:t>
            </w:r>
          </w:p>
        </w:tc>
      </w:tr>
      <w:tr w:rsidR="008D350E" w:rsidRPr="008D350E" w14:paraId="5FDFDC21" w14:textId="77777777" w:rsidTr="008D350E">
        <w:trPr>
          <w:trHeight w:val="65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7EC32EC4" w14:textId="77777777" w:rsidR="008D350E" w:rsidRPr="008D350E" w:rsidRDefault="008D350E" w:rsidP="008D350E">
            <w:pPr>
              <w:bidi/>
              <w:spacing w:after="0" w:line="240" w:lineRule="auto"/>
              <w:jc w:val="center"/>
              <w:rPr>
                <w:rFonts w:ascii="Calibri" w:eastAsia="Times New Roman" w:hAnsi="Calibri" w:cs="B Nazanin"/>
                <w:b/>
                <w:bCs/>
                <w:color w:val="161616"/>
                <w:rtl/>
              </w:rPr>
            </w:pPr>
            <w:r w:rsidRPr="008D350E">
              <w:rPr>
                <w:rFonts w:ascii="Calibri" w:eastAsia="Times New Roman" w:hAnsi="Calibri" w:cs="B Nazanin" w:hint="cs"/>
                <w:b/>
                <w:bCs/>
                <w:color w:val="161616"/>
                <w:rtl/>
              </w:rPr>
              <w:t>درآمد ناخالص واحدهای پرورش گاو شیری</w:t>
            </w:r>
          </w:p>
        </w:tc>
        <w:tc>
          <w:tcPr>
            <w:tcW w:w="1706" w:type="dxa"/>
            <w:tcBorders>
              <w:top w:val="nil"/>
              <w:left w:val="single" w:sz="4" w:space="0" w:color="auto"/>
              <w:bottom w:val="single" w:sz="4" w:space="0" w:color="auto"/>
              <w:right w:val="single" w:sz="4" w:space="0" w:color="auto"/>
            </w:tcBorders>
            <w:shd w:val="clear" w:color="000000" w:fill="E5FFE5"/>
            <w:vAlign w:val="center"/>
            <w:hideMark/>
          </w:tcPr>
          <w:p w14:paraId="20E61269"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میلیون ریال</w:t>
            </w:r>
          </w:p>
        </w:tc>
        <w:tc>
          <w:tcPr>
            <w:tcW w:w="1156" w:type="dxa"/>
            <w:tcBorders>
              <w:top w:val="nil"/>
              <w:left w:val="single" w:sz="4" w:space="0" w:color="auto"/>
              <w:bottom w:val="single" w:sz="4" w:space="0" w:color="auto"/>
              <w:right w:val="single" w:sz="4" w:space="0" w:color="auto"/>
            </w:tcBorders>
            <w:shd w:val="clear" w:color="000000" w:fill="E5FFE5"/>
            <w:vAlign w:val="center"/>
            <w:hideMark/>
          </w:tcPr>
          <w:p w14:paraId="355D0DB4"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1099" w:type="dxa"/>
            <w:tcBorders>
              <w:top w:val="nil"/>
              <w:left w:val="single" w:sz="4" w:space="0" w:color="auto"/>
              <w:bottom w:val="single" w:sz="4" w:space="0" w:color="auto"/>
              <w:right w:val="single" w:sz="4" w:space="0" w:color="auto"/>
            </w:tcBorders>
            <w:shd w:val="clear" w:color="000000" w:fill="E5FFE5"/>
            <w:vAlign w:val="center"/>
            <w:hideMark/>
          </w:tcPr>
          <w:p w14:paraId="4DE377C6"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2A76C86A"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987" w:type="dxa"/>
            <w:tcBorders>
              <w:top w:val="nil"/>
              <w:left w:val="single" w:sz="4" w:space="0" w:color="auto"/>
              <w:bottom w:val="single" w:sz="4" w:space="0" w:color="auto"/>
              <w:right w:val="single" w:sz="4" w:space="0" w:color="auto"/>
            </w:tcBorders>
            <w:shd w:val="clear" w:color="000000" w:fill="EBFFEB"/>
            <w:noWrap/>
            <w:vAlign w:val="center"/>
            <w:hideMark/>
          </w:tcPr>
          <w:p w14:paraId="29F34A0C" w14:textId="77777777" w:rsidR="008D350E" w:rsidRPr="008D350E" w:rsidRDefault="008D350E" w:rsidP="008D350E">
            <w:pPr>
              <w:bidi/>
              <w:spacing w:after="0" w:line="240" w:lineRule="auto"/>
              <w:jc w:val="center"/>
              <w:rPr>
                <w:rFonts w:ascii="Calibri" w:eastAsia="Times New Roman" w:hAnsi="Calibri" w:cs="B Nazanin"/>
                <w:color w:val="000000"/>
                <w:rtl/>
              </w:rPr>
            </w:pPr>
            <w:r w:rsidRPr="008D350E">
              <w:rPr>
                <w:rFonts w:ascii="Calibri" w:eastAsia="Times New Roman" w:hAnsi="Calibri" w:cs="B Nazanin" w:hint="cs"/>
                <w:color w:val="000000"/>
                <w:rtl/>
              </w:rPr>
              <w:t>عدم وجود اطلاعات</w:t>
            </w:r>
          </w:p>
        </w:tc>
        <w:tc>
          <w:tcPr>
            <w:tcW w:w="1071" w:type="dxa"/>
            <w:tcBorders>
              <w:top w:val="nil"/>
              <w:left w:val="single" w:sz="4" w:space="0" w:color="auto"/>
              <w:bottom w:val="single" w:sz="4" w:space="0" w:color="auto"/>
              <w:right w:val="single" w:sz="4" w:space="0" w:color="auto"/>
            </w:tcBorders>
            <w:shd w:val="clear" w:color="000000" w:fill="EBFFEB"/>
            <w:noWrap/>
            <w:vAlign w:val="center"/>
            <w:hideMark/>
          </w:tcPr>
          <w:p w14:paraId="756C8965" w14:textId="77777777" w:rsidR="008D350E" w:rsidRPr="008D350E" w:rsidRDefault="008D350E" w:rsidP="008D350E">
            <w:pPr>
              <w:bidi/>
              <w:spacing w:after="0" w:line="240" w:lineRule="auto"/>
              <w:jc w:val="center"/>
              <w:rPr>
                <w:rFonts w:ascii="Calibri" w:eastAsia="Times New Roman" w:hAnsi="Calibri" w:cs="B Nazanin"/>
                <w:color w:val="000000"/>
                <w:rtl/>
              </w:rPr>
            </w:pPr>
            <w:r w:rsidRPr="008D350E">
              <w:rPr>
                <w:rFonts w:ascii="Calibri" w:eastAsia="Times New Roman" w:hAnsi="Calibri" w:cs="B Nazanin" w:hint="cs"/>
                <w:color w:val="000000"/>
                <w:rtl/>
              </w:rPr>
              <w:t>عدم وجود اطلاعات</w:t>
            </w:r>
          </w:p>
        </w:tc>
      </w:tr>
      <w:tr w:rsidR="008D350E" w:rsidRPr="008D350E" w14:paraId="244DFEC7" w14:textId="77777777" w:rsidTr="008D350E">
        <w:trPr>
          <w:trHeight w:val="65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2A0CC252" w14:textId="77777777" w:rsidR="008D350E" w:rsidRPr="008D350E" w:rsidRDefault="008D350E" w:rsidP="008D350E">
            <w:pPr>
              <w:bidi/>
              <w:spacing w:after="0" w:line="240" w:lineRule="auto"/>
              <w:jc w:val="center"/>
              <w:rPr>
                <w:rFonts w:ascii="Calibri" w:eastAsia="Times New Roman" w:hAnsi="Calibri" w:cs="B Nazanin"/>
                <w:b/>
                <w:bCs/>
                <w:color w:val="161616"/>
                <w:rtl/>
              </w:rPr>
            </w:pPr>
            <w:r w:rsidRPr="008D350E">
              <w:rPr>
                <w:rFonts w:ascii="Calibri" w:eastAsia="Times New Roman" w:hAnsi="Calibri" w:cs="B Nazanin" w:hint="cs"/>
                <w:b/>
                <w:bCs/>
                <w:color w:val="161616"/>
                <w:rtl/>
              </w:rPr>
              <w:t>تعداد واحدهای پرواربندی گوساله</w:t>
            </w:r>
          </w:p>
        </w:tc>
        <w:tc>
          <w:tcPr>
            <w:tcW w:w="1706" w:type="dxa"/>
            <w:tcBorders>
              <w:top w:val="nil"/>
              <w:left w:val="single" w:sz="4" w:space="0" w:color="auto"/>
              <w:bottom w:val="single" w:sz="4" w:space="0" w:color="auto"/>
              <w:right w:val="single" w:sz="4" w:space="0" w:color="auto"/>
            </w:tcBorders>
            <w:shd w:val="clear" w:color="000000" w:fill="FFFFFF"/>
            <w:vAlign w:val="center"/>
            <w:hideMark/>
          </w:tcPr>
          <w:p w14:paraId="46877F95"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تعداد</w:t>
            </w:r>
          </w:p>
        </w:tc>
        <w:tc>
          <w:tcPr>
            <w:tcW w:w="1156" w:type="dxa"/>
            <w:tcBorders>
              <w:top w:val="nil"/>
              <w:left w:val="single" w:sz="4" w:space="0" w:color="auto"/>
              <w:bottom w:val="single" w:sz="4" w:space="0" w:color="auto"/>
              <w:right w:val="single" w:sz="4" w:space="0" w:color="auto"/>
            </w:tcBorders>
            <w:shd w:val="clear" w:color="000000" w:fill="FFFFFF"/>
            <w:vAlign w:val="center"/>
            <w:hideMark/>
          </w:tcPr>
          <w:p w14:paraId="57364F05" w14:textId="77777777" w:rsidR="008D350E" w:rsidRPr="00D75549" w:rsidRDefault="008D350E" w:rsidP="008D350E">
            <w:pPr>
              <w:spacing w:after="0" w:line="240" w:lineRule="auto"/>
              <w:jc w:val="center"/>
              <w:rPr>
                <w:rFonts w:ascii="IPT Nazanin" w:eastAsia="Times New Roman" w:hAnsi="IPT Nazanin" w:cs="B Nazanin"/>
                <w:color w:val="161616"/>
                <w:rtl/>
              </w:rPr>
            </w:pPr>
            <w:r w:rsidRPr="00D75549">
              <w:rPr>
                <w:rFonts w:ascii="IPT Nazanin" w:eastAsia="Times New Roman" w:hAnsi="IPT Nazanin" w:cs="B Nazanin"/>
                <w:color w:val="161616"/>
              </w:rPr>
              <w:t>212</w:t>
            </w:r>
          </w:p>
        </w:tc>
        <w:tc>
          <w:tcPr>
            <w:tcW w:w="1099" w:type="dxa"/>
            <w:tcBorders>
              <w:top w:val="nil"/>
              <w:left w:val="single" w:sz="4" w:space="0" w:color="auto"/>
              <w:bottom w:val="single" w:sz="4" w:space="0" w:color="auto"/>
              <w:right w:val="single" w:sz="4" w:space="0" w:color="auto"/>
            </w:tcBorders>
            <w:shd w:val="clear" w:color="000000" w:fill="FFFFFF"/>
            <w:vAlign w:val="center"/>
            <w:hideMark/>
          </w:tcPr>
          <w:p w14:paraId="59824F20"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212</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7722766F"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212</w:t>
            </w:r>
          </w:p>
        </w:tc>
        <w:tc>
          <w:tcPr>
            <w:tcW w:w="987" w:type="dxa"/>
            <w:tcBorders>
              <w:top w:val="nil"/>
              <w:left w:val="single" w:sz="4" w:space="0" w:color="auto"/>
              <w:bottom w:val="single" w:sz="4" w:space="0" w:color="auto"/>
              <w:right w:val="single" w:sz="4" w:space="0" w:color="auto"/>
            </w:tcBorders>
            <w:shd w:val="clear" w:color="auto" w:fill="auto"/>
            <w:noWrap/>
            <w:vAlign w:val="center"/>
            <w:hideMark/>
          </w:tcPr>
          <w:p w14:paraId="00266B2D" w14:textId="77777777" w:rsidR="008D350E" w:rsidRPr="00D75549" w:rsidRDefault="008D350E" w:rsidP="008D350E">
            <w:pPr>
              <w:spacing w:after="0" w:line="240" w:lineRule="auto"/>
              <w:jc w:val="center"/>
              <w:rPr>
                <w:rFonts w:ascii="IPT Nazanin" w:eastAsia="Times New Roman" w:hAnsi="IPT Nazanin" w:cs="B Nazanin"/>
                <w:color w:val="000000"/>
              </w:rPr>
            </w:pPr>
            <w:r w:rsidRPr="00D75549">
              <w:rPr>
                <w:rFonts w:ascii="IPT Nazanin" w:eastAsia="Times New Roman" w:hAnsi="IPT Nazanin" w:cs="B Nazanin"/>
                <w:color w:val="000000"/>
              </w:rPr>
              <w:t>212</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14:paraId="5CEA51B9" w14:textId="77777777" w:rsidR="008D350E" w:rsidRPr="00D75549" w:rsidRDefault="008D350E" w:rsidP="008D350E">
            <w:pPr>
              <w:spacing w:after="0" w:line="240" w:lineRule="auto"/>
              <w:jc w:val="center"/>
              <w:rPr>
                <w:rFonts w:ascii="IPT Nazanin" w:eastAsia="Times New Roman" w:hAnsi="IPT Nazanin" w:cs="B Nazanin"/>
                <w:color w:val="000000"/>
              </w:rPr>
            </w:pPr>
            <w:r w:rsidRPr="00D75549">
              <w:rPr>
                <w:rFonts w:ascii="IPT Nazanin" w:eastAsia="Times New Roman" w:hAnsi="IPT Nazanin" w:cs="B Nazanin"/>
                <w:color w:val="000000"/>
              </w:rPr>
              <w:t>150</w:t>
            </w:r>
          </w:p>
        </w:tc>
      </w:tr>
      <w:tr w:rsidR="008D350E" w:rsidRPr="008D350E" w14:paraId="38E55AA5" w14:textId="77777777" w:rsidTr="008D350E">
        <w:trPr>
          <w:trHeight w:val="65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5F33CE9D" w14:textId="77777777" w:rsidR="008D350E" w:rsidRPr="008D350E" w:rsidRDefault="008D350E" w:rsidP="008D350E">
            <w:pPr>
              <w:bidi/>
              <w:spacing w:after="0" w:line="240" w:lineRule="auto"/>
              <w:jc w:val="center"/>
              <w:rPr>
                <w:rFonts w:ascii="Calibri" w:eastAsia="Times New Roman" w:hAnsi="Calibri" w:cs="B Nazanin"/>
                <w:b/>
                <w:bCs/>
                <w:color w:val="161616"/>
              </w:rPr>
            </w:pPr>
            <w:r w:rsidRPr="008D350E">
              <w:rPr>
                <w:rFonts w:ascii="Calibri" w:eastAsia="Times New Roman" w:hAnsi="Calibri" w:cs="B Nazanin" w:hint="cs"/>
                <w:b/>
                <w:bCs/>
                <w:color w:val="161616"/>
                <w:rtl/>
              </w:rPr>
              <w:t xml:space="preserve">ظرفیت اسمی واحد های  پرواربندی گوساله </w:t>
            </w:r>
          </w:p>
        </w:tc>
        <w:tc>
          <w:tcPr>
            <w:tcW w:w="1706" w:type="dxa"/>
            <w:tcBorders>
              <w:top w:val="nil"/>
              <w:left w:val="single" w:sz="4" w:space="0" w:color="auto"/>
              <w:bottom w:val="single" w:sz="4" w:space="0" w:color="auto"/>
              <w:right w:val="single" w:sz="4" w:space="0" w:color="auto"/>
            </w:tcBorders>
            <w:shd w:val="clear" w:color="000000" w:fill="E5FFE5"/>
            <w:vAlign w:val="center"/>
            <w:hideMark/>
          </w:tcPr>
          <w:p w14:paraId="618A5152"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راس</w:t>
            </w:r>
          </w:p>
        </w:tc>
        <w:tc>
          <w:tcPr>
            <w:tcW w:w="1156" w:type="dxa"/>
            <w:tcBorders>
              <w:top w:val="nil"/>
              <w:left w:val="single" w:sz="4" w:space="0" w:color="auto"/>
              <w:bottom w:val="single" w:sz="4" w:space="0" w:color="auto"/>
              <w:right w:val="single" w:sz="4" w:space="0" w:color="auto"/>
            </w:tcBorders>
            <w:shd w:val="clear" w:color="000000" w:fill="E5FFE5"/>
            <w:vAlign w:val="center"/>
            <w:hideMark/>
          </w:tcPr>
          <w:p w14:paraId="125EB366" w14:textId="77777777" w:rsidR="008D350E" w:rsidRPr="00D75549" w:rsidRDefault="008D350E" w:rsidP="008D350E">
            <w:pPr>
              <w:spacing w:after="0" w:line="240" w:lineRule="auto"/>
              <w:jc w:val="center"/>
              <w:rPr>
                <w:rFonts w:ascii="IPT Nazanin" w:eastAsia="Times New Roman" w:hAnsi="IPT Nazanin" w:cs="B Nazanin"/>
                <w:color w:val="161616"/>
                <w:rtl/>
              </w:rPr>
            </w:pPr>
            <w:r w:rsidRPr="00D75549">
              <w:rPr>
                <w:rFonts w:ascii="IPT Nazanin" w:eastAsia="Times New Roman" w:hAnsi="IPT Nazanin" w:cs="B Nazanin"/>
                <w:color w:val="161616"/>
              </w:rPr>
              <w:t>3,400</w:t>
            </w:r>
          </w:p>
        </w:tc>
        <w:tc>
          <w:tcPr>
            <w:tcW w:w="1099" w:type="dxa"/>
            <w:tcBorders>
              <w:top w:val="nil"/>
              <w:left w:val="single" w:sz="4" w:space="0" w:color="auto"/>
              <w:bottom w:val="single" w:sz="4" w:space="0" w:color="auto"/>
              <w:right w:val="single" w:sz="4" w:space="0" w:color="auto"/>
            </w:tcBorders>
            <w:shd w:val="clear" w:color="000000" w:fill="E5FFE5"/>
            <w:vAlign w:val="center"/>
            <w:hideMark/>
          </w:tcPr>
          <w:p w14:paraId="56150627"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3,500</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7F99E58C"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4,000</w:t>
            </w:r>
          </w:p>
        </w:tc>
        <w:tc>
          <w:tcPr>
            <w:tcW w:w="987" w:type="dxa"/>
            <w:tcBorders>
              <w:top w:val="nil"/>
              <w:left w:val="single" w:sz="4" w:space="0" w:color="auto"/>
              <w:bottom w:val="single" w:sz="4" w:space="0" w:color="auto"/>
              <w:right w:val="single" w:sz="4" w:space="0" w:color="auto"/>
            </w:tcBorders>
            <w:shd w:val="clear" w:color="000000" w:fill="E5FFE5"/>
            <w:vAlign w:val="center"/>
            <w:hideMark/>
          </w:tcPr>
          <w:p w14:paraId="4E0834D4"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4,000</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2BDF845B"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3,500</w:t>
            </w:r>
          </w:p>
        </w:tc>
      </w:tr>
      <w:tr w:rsidR="008D350E" w:rsidRPr="008D350E" w14:paraId="23C83B1F" w14:textId="77777777" w:rsidTr="008D350E">
        <w:trPr>
          <w:trHeight w:val="65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51D33FA3" w14:textId="77777777" w:rsidR="008D350E" w:rsidRPr="008D350E" w:rsidRDefault="008D350E" w:rsidP="008D350E">
            <w:pPr>
              <w:bidi/>
              <w:spacing w:after="0" w:line="240" w:lineRule="auto"/>
              <w:jc w:val="center"/>
              <w:rPr>
                <w:rFonts w:ascii="Calibri" w:eastAsia="Times New Roman" w:hAnsi="Calibri" w:cs="B Nazanin"/>
                <w:b/>
                <w:bCs/>
                <w:color w:val="161616"/>
              </w:rPr>
            </w:pPr>
            <w:r w:rsidRPr="008D350E">
              <w:rPr>
                <w:rFonts w:ascii="Calibri" w:eastAsia="Times New Roman" w:hAnsi="Calibri" w:cs="B Nazanin" w:hint="cs"/>
                <w:b/>
                <w:bCs/>
                <w:color w:val="161616"/>
                <w:rtl/>
              </w:rPr>
              <w:t>ظرفیت اسمی تولید سالیانه گوساله(گوشت)</w:t>
            </w:r>
          </w:p>
        </w:tc>
        <w:tc>
          <w:tcPr>
            <w:tcW w:w="1706" w:type="dxa"/>
            <w:tcBorders>
              <w:top w:val="nil"/>
              <w:left w:val="single" w:sz="4" w:space="0" w:color="auto"/>
              <w:bottom w:val="single" w:sz="4" w:space="0" w:color="auto"/>
              <w:right w:val="single" w:sz="4" w:space="0" w:color="auto"/>
            </w:tcBorders>
            <w:shd w:val="clear" w:color="000000" w:fill="FFFFFF"/>
            <w:vAlign w:val="center"/>
            <w:hideMark/>
          </w:tcPr>
          <w:p w14:paraId="303D25EF"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تن</w:t>
            </w:r>
          </w:p>
        </w:tc>
        <w:tc>
          <w:tcPr>
            <w:tcW w:w="1156" w:type="dxa"/>
            <w:tcBorders>
              <w:top w:val="nil"/>
              <w:left w:val="single" w:sz="4" w:space="0" w:color="auto"/>
              <w:bottom w:val="single" w:sz="4" w:space="0" w:color="auto"/>
              <w:right w:val="single" w:sz="4" w:space="0" w:color="auto"/>
            </w:tcBorders>
            <w:shd w:val="clear" w:color="000000" w:fill="FFFFFF"/>
            <w:vAlign w:val="center"/>
            <w:hideMark/>
          </w:tcPr>
          <w:p w14:paraId="34E513DF" w14:textId="77777777" w:rsidR="008D350E" w:rsidRPr="00D75549" w:rsidRDefault="008D350E" w:rsidP="008D350E">
            <w:pPr>
              <w:spacing w:after="0" w:line="240" w:lineRule="auto"/>
              <w:jc w:val="center"/>
              <w:rPr>
                <w:rFonts w:ascii="IPT Nazanin" w:eastAsia="Times New Roman" w:hAnsi="IPT Nazanin" w:cs="B Nazanin"/>
                <w:color w:val="161616"/>
                <w:rtl/>
              </w:rPr>
            </w:pPr>
            <w:r w:rsidRPr="00D75549">
              <w:rPr>
                <w:rFonts w:ascii="IPT Nazanin" w:eastAsia="Times New Roman" w:hAnsi="IPT Nazanin" w:cs="B Nazanin"/>
                <w:color w:val="161616"/>
              </w:rPr>
              <w:t>2,500</w:t>
            </w:r>
          </w:p>
        </w:tc>
        <w:tc>
          <w:tcPr>
            <w:tcW w:w="1099" w:type="dxa"/>
            <w:tcBorders>
              <w:top w:val="nil"/>
              <w:left w:val="single" w:sz="4" w:space="0" w:color="auto"/>
              <w:bottom w:val="single" w:sz="4" w:space="0" w:color="auto"/>
              <w:right w:val="single" w:sz="4" w:space="0" w:color="auto"/>
            </w:tcBorders>
            <w:shd w:val="clear" w:color="000000" w:fill="FFFFFF"/>
            <w:vAlign w:val="center"/>
            <w:hideMark/>
          </w:tcPr>
          <w:p w14:paraId="533827E1"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2,500</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2C5EC2B9"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2,900</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4A6100D5"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300</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0669CC1D" w14:textId="77777777" w:rsidR="008D350E" w:rsidRPr="00D75549" w:rsidRDefault="008D350E" w:rsidP="008D350E">
            <w:pPr>
              <w:spacing w:after="0" w:line="240" w:lineRule="auto"/>
              <w:jc w:val="center"/>
              <w:rPr>
                <w:rFonts w:ascii="IPT Nazanin" w:eastAsia="Times New Roman" w:hAnsi="IPT Nazanin" w:cs="B Nazanin"/>
                <w:color w:val="161616"/>
              </w:rPr>
            </w:pPr>
            <w:r w:rsidRPr="00D75549">
              <w:rPr>
                <w:rFonts w:ascii="IPT Nazanin" w:eastAsia="Times New Roman" w:hAnsi="IPT Nazanin" w:cs="B Nazanin"/>
                <w:color w:val="161616"/>
              </w:rPr>
              <w:t>2,500</w:t>
            </w:r>
          </w:p>
        </w:tc>
      </w:tr>
      <w:tr w:rsidR="008D350E" w:rsidRPr="008D350E" w14:paraId="61E33420" w14:textId="77777777" w:rsidTr="008D350E">
        <w:trPr>
          <w:trHeight w:val="65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5390CBC8" w14:textId="77777777" w:rsidR="008D350E" w:rsidRPr="008D350E" w:rsidRDefault="008D350E" w:rsidP="008D350E">
            <w:pPr>
              <w:bidi/>
              <w:spacing w:after="0" w:line="240" w:lineRule="auto"/>
              <w:jc w:val="center"/>
              <w:rPr>
                <w:rFonts w:ascii="Calibri" w:eastAsia="Times New Roman" w:hAnsi="Calibri" w:cs="B Nazanin"/>
                <w:b/>
                <w:bCs/>
                <w:color w:val="161616"/>
              </w:rPr>
            </w:pPr>
            <w:r w:rsidRPr="008D350E">
              <w:rPr>
                <w:rFonts w:ascii="Calibri" w:eastAsia="Times New Roman" w:hAnsi="Calibri" w:cs="B Nazanin" w:hint="cs"/>
                <w:b/>
                <w:bCs/>
                <w:color w:val="161616"/>
                <w:rtl/>
              </w:rPr>
              <w:t>کل سرمایه‌گذاری واحدهای پرواربندی گوساله</w:t>
            </w:r>
          </w:p>
        </w:tc>
        <w:tc>
          <w:tcPr>
            <w:tcW w:w="1706" w:type="dxa"/>
            <w:tcBorders>
              <w:top w:val="nil"/>
              <w:left w:val="single" w:sz="4" w:space="0" w:color="auto"/>
              <w:bottom w:val="single" w:sz="4" w:space="0" w:color="auto"/>
              <w:right w:val="single" w:sz="4" w:space="0" w:color="auto"/>
            </w:tcBorders>
            <w:shd w:val="clear" w:color="000000" w:fill="E5FFE5"/>
            <w:vAlign w:val="center"/>
            <w:hideMark/>
          </w:tcPr>
          <w:p w14:paraId="74E6A858"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میلیون ریال</w:t>
            </w:r>
          </w:p>
        </w:tc>
        <w:tc>
          <w:tcPr>
            <w:tcW w:w="1156" w:type="dxa"/>
            <w:tcBorders>
              <w:top w:val="nil"/>
              <w:left w:val="single" w:sz="4" w:space="0" w:color="auto"/>
              <w:bottom w:val="single" w:sz="4" w:space="0" w:color="auto"/>
              <w:right w:val="single" w:sz="4" w:space="0" w:color="auto"/>
            </w:tcBorders>
            <w:shd w:val="clear" w:color="000000" w:fill="E5FFE5"/>
            <w:vAlign w:val="center"/>
            <w:hideMark/>
          </w:tcPr>
          <w:p w14:paraId="4FD53F5D"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1099" w:type="dxa"/>
            <w:tcBorders>
              <w:top w:val="nil"/>
              <w:left w:val="single" w:sz="4" w:space="0" w:color="auto"/>
              <w:bottom w:val="single" w:sz="4" w:space="0" w:color="auto"/>
              <w:right w:val="single" w:sz="4" w:space="0" w:color="auto"/>
            </w:tcBorders>
            <w:shd w:val="clear" w:color="000000" w:fill="E5FFE5"/>
            <w:vAlign w:val="center"/>
            <w:hideMark/>
          </w:tcPr>
          <w:p w14:paraId="42ECB551"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0DF4B8CC"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987" w:type="dxa"/>
            <w:tcBorders>
              <w:top w:val="nil"/>
              <w:left w:val="single" w:sz="4" w:space="0" w:color="auto"/>
              <w:bottom w:val="single" w:sz="4" w:space="0" w:color="auto"/>
              <w:right w:val="single" w:sz="4" w:space="0" w:color="auto"/>
            </w:tcBorders>
            <w:shd w:val="clear" w:color="000000" w:fill="EBFFEB"/>
            <w:noWrap/>
            <w:vAlign w:val="center"/>
            <w:hideMark/>
          </w:tcPr>
          <w:p w14:paraId="006231D2" w14:textId="77777777" w:rsidR="008D350E" w:rsidRPr="008D350E" w:rsidRDefault="008D350E" w:rsidP="008D350E">
            <w:pPr>
              <w:bidi/>
              <w:spacing w:after="0" w:line="240" w:lineRule="auto"/>
              <w:jc w:val="center"/>
              <w:rPr>
                <w:rFonts w:ascii="Calibri" w:eastAsia="Times New Roman" w:hAnsi="Calibri" w:cs="B Nazanin"/>
                <w:color w:val="000000"/>
                <w:rtl/>
              </w:rPr>
            </w:pPr>
            <w:r w:rsidRPr="008D350E">
              <w:rPr>
                <w:rFonts w:ascii="Calibri" w:eastAsia="Times New Roman" w:hAnsi="Calibri" w:cs="B Nazanin" w:hint="cs"/>
                <w:color w:val="000000"/>
                <w:rtl/>
              </w:rPr>
              <w:t>عدم وجود اطلاعات</w:t>
            </w:r>
          </w:p>
        </w:tc>
        <w:tc>
          <w:tcPr>
            <w:tcW w:w="1071" w:type="dxa"/>
            <w:tcBorders>
              <w:top w:val="nil"/>
              <w:left w:val="single" w:sz="4" w:space="0" w:color="auto"/>
              <w:bottom w:val="single" w:sz="4" w:space="0" w:color="auto"/>
              <w:right w:val="single" w:sz="4" w:space="0" w:color="auto"/>
            </w:tcBorders>
            <w:shd w:val="clear" w:color="000000" w:fill="EBFFEB"/>
            <w:noWrap/>
            <w:vAlign w:val="center"/>
            <w:hideMark/>
          </w:tcPr>
          <w:p w14:paraId="521DF23F" w14:textId="77777777" w:rsidR="008D350E" w:rsidRPr="008D350E" w:rsidRDefault="008D350E" w:rsidP="008D350E">
            <w:pPr>
              <w:bidi/>
              <w:spacing w:after="0" w:line="240" w:lineRule="auto"/>
              <w:jc w:val="center"/>
              <w:rPr>
                <w:rFonts w:ascii="Calibri" w:eastAsia="Times New Roman" w:hAnsi="Calibri" w:cs="B Nazanin"/>
                <w:color w:val="000000"/>
                <w:rtl/>
              </w:rPr>
            </w:pPr>
            <w:r w:rsidRPr="008D350E">
              <w:rPr>
                <w:rFonts w:ascii="Calibri" w:eastAsia="Times New Roman" w:hAnsi="Calibri" w:cs="B Nazanin" w:hint="cs"/>
                <w:color w:val="000000"/>
                <w:rtl/>
              </w:rPr>
              <w:t>عدم وجود اطلاعات</w:t>
            </w:r>
          </w:p>
        </w:tc>
      </w:tr>
      <w:tr w:rsidR="008D350E" w:rsidRPr="008D350E" w14:paraId="15F06042" w14:textId="77777777" w:rsidTr="008D350E">
        <w:trPr>
          <w:trHeight w:val="65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6453A4A9" w14:textId="77777777" w:rsidR="008D350E" w:rsidRPr="008D350E" w:rsidRDefault="008D350E" w:rsidP="008D350E">
            <w:pPr>
              <w:bidi/>
              <w:spacing w:after="0" w:line="240" w:lineRule="auto"/>
              <w:jc w:val="center"/>
              <w:rPr>
                <w:rFonts w:ascii="Calibri" w:eastAsia="Times New Roman" w:hAnsi="Calibri" w:cs="B Nazanin"/>
                <w:b/>
                <w:bCs/>
                <w:color w:val="161616"/>
                <w:rtl/>
              </w:rPr>
            </w:pPr>
            <w:r w:rsidRPr="008D350E">
              <w:rPr>
                <w:rFonts w:ascii="Calibri" w:eastAsia="Times New Roman" w:hAnsi="Calibri" w:cs="B Nazanin" w:hint="cs"/>
                <w:b/>
                <w:bCs/>
                <w:color w:val="161616"/>
                <w:rtl/>
              </w:rPr>
              <w:t>درآمد ناخالص واحدهای پرواربندی گوساله</w:t>
            </w:r>
          </w:p>
        </w:tc>
        <w:tc>
          <w:tcPr>
            <w:tcW w:w="1706" w:type="dxa"/>
            <w:tcBorders>
              <w:top w:val="nil"/>
              <w:left w:val="single" w:sz="4" w:space="0" w:color="auto"/>
              <w:bottom w:val="single" w:sz="4" w:space="0" w:color="auto"/>
              <w:right w:val="single" w:sz="4" w:space="0" w:color="auto"/>
            </w:tcBorders>
            <w:shd w:val="clear" w:color="000000" w:fill="FFFFFF"/>
            <w:vAlign w:val="center"/>
            <w:hideMark/>
          </w:tcPr>
          <w:p w14:paraId="77E0DCF4"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میلیون ریال</w:t>
            </w:r>
          </w:p>
        </w:tc>
        <w:tc>
          <w:tcPr>
            <w:tcW w:w="1156" w:type="dxa"/>
            <w:tcBorders>
              <w:top w:val="nil"/>
              <w:left w:val="single" w:sz="4" w:space="0" w:color="auto"/>
              <w:bottom w:val="single" w:sz="4" w:space="0" w:color="auto"/>
              <w:right w:val="single" w:sz="4" w:space="0" w:color="auto"/>
            </w:tcBorders>
            <w:shd w:val="clear" w:color="000000" w:fill="FFFFFF"/>
            <w:vAlign w:val="center"/>
            <w:hideMark/>
          </w:tcPr>
          <w:p w14:paraId="08897C9F"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1099" w:type="dxa"/>
            <w:tcBorders>
              <w:top w:val="nil"/>
              <w:left w:val="single" w:sz="4" w:space="0" w:color="auto"/>
              <w:bottom w:val="single" w:sz="4" w:space="0" w:color="auto"/>
              <w:right w:val="single" w:sz="4" w:space="0" w:color="auto"/>
            </w:tcBorders>
            <w:shd w:val="clear" w:color="000000" w:fill="FFFFFF"/>
            <w:vAlign w:val="center"/>
            <w:hideMark/>
          </w:tcPr>
          <w:p w14:paraId="1D7E9C88"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1D47CCCC" w14:textId="77777777" w:rsidR="008D350E" w:rsidRPr="008D350E" w:rsidRDefault="008D350E" w:rsidP="008D350E">
            <w:pPr>
              <w:bidi/>
              <w:spacing w:after="0" w:line="240" w:lineRule="auto"/>
              <w:jc w:val="center"/>
              <w:rPr>
                <w:rFonts w:ascii="Calibri" w:eastAsia="Times New Roman" w:hAnsi="Calibri" w:cs="B Nazanin"/>
                <w:color w:val="161616"/>
                <w:rtl/>
              </w:rPr>
            </w:pPr>
            <w:r w:rsidRPr="008D350E">
              <w:rPr>
                <w:rFonts w:ascii="Calibri" w:eastAsia="Times New Roman" w:hAnsi="Calibri" w:cs="B Nazanin" w:hint="cs"/>
                <w:color w:val="161616"/>
                <w:rtl/>
              </w:rPr>
              <w:t>عدم وجود اطلاعات</w:t>
            </w:r>
          </w:p>
        </w:tc>
        <w:tc>
          <w:tcPr>
            <w:tcW w:w="987" w:type="dxa"/>
            <w:tcBorders>
              <w:top w:val="nil"/>
              <w:left w:val="single" w:sz="4" w:space="0" w:color="auto"/>
              <w:bottom w:val="single" w:sz="4" w:space="0" w:color="auto"/>
              <w:right w:val="single" w:sz="4" w:space="0" w:color="auto"/>
            </w:tcBorders>
            <w:shd w:val="clear" w:color="auto" w:fill="auto"/>
            <w:noWrap/>
            <w:vAlign w:val="center"/>
            <w:hideMark/>
          </w:tcPr>
          <w:p w14:paraId="66887B35" w14:textId="77777777" w:rsidR="008D350E" w:rsidRPr="008D350E" w:rsidRDefault="008D350E" w:rsidP="008D350E">
            <w:pPr>
              <w:bidi/>
              <w:spacing w:after="0" w:line="240" w:lineRule="auto"/>
              <w:jc w:val="center"/>
              <w:rPr>
                <w:rFonts w:ascii="Calibri" w:eastAsia="Times New Roman" w:hAnsi="Calibri" w:cs="B Nazanin"/>
                <w:color w:val="000000"/>
                <w:rtl/>
              </w:rPr>
            </w:pPr>
            <w:r w:rsidRPr="008D350E">
              <w:rPr>
                <w:rFonts w:ascii="Calibri" w:eastAsia="Times New Roman" w:hAnsi="Calibri" w:cs="B Nazanin" w:hint="cs"/>
                <w:color w:val="000000"/>
                <w:rtl/>
              </w:rPr>
              <w:t>عدم وجود اطلاعات</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14:paraId="1CEB9CF0" w14:textId="77777777" w:rsidR="008D350E" w:rsidRPr="008D350E" w:rsidRDefault="008D350E" w:rsidP="008D350E">
            <w:pPr>
              <w:bidi/>
              <w:spacing w:after="0" w:line="240" w:lineRule="auto"/>
              <w:jc w:val="center"/>
              <w:rPr>
                <w:rFonts w:ascii="Calibri" w:eastAsia="Times New Roman" w:hAnsi="Calibri" w:cs="B Nazanin"/>
                <w:color w:val="000000"/>
                <w:rtl/>
              </w:rPr>
            </w:pPr>
            <w:r w:rsidRPr="008D350E">
              <w:rPr>
                <w:rFonts w:ascii="Calibri" w:eastAsia="Times New Roman" w:hAnsi="Calibri" w:cs="B Nazanin" w:hint="cs"/>
                <w:color w:val="000000"/>
                <w:rtl/>
              </w:rPr>
              <w:t>عدم وجود اطلاعات</w:t>
            </w:r>
          </w:p>
        </w:tc>
      </w:tr>
    </w:tbl>
    <w:p w14:paraId="176D8DC1" w14:textId="0E1B0F35" w:rsidR="003E2997" w:rsidRPr="005201C6" w:rsidRDefault="003E2997" w:rsidP="003E2997">
      <w:pPr>
        <w:bidi/>
        <w:rPr>
          <w:rFonts w:ascii="IPT Nazanin" w:hAnsi="IPT Nazanin"/>
          <w:rtl/>
        </w:rPr>
      </w:pPr>
    </w:p>
    <w:p w14:paraId="60E3DCA2"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lastRenderedPageBreak/>
        <w:t>نمودار(6-1): تعداد واحد‌های دامداری</w:t>
      </w:r>
    </w:p>
    <w:p w14:paraId="2094238C" w14:textId="2E588582" w:rsidR="003E2997" w:rsidRPr="005201C6" w:rsidRDefault="008D350E" w:rsidP="003E2997">
      <w:pPr>
        <w:bidi/>
        <w:jc w:val="center"/>
        <w:rPr>
          <w:rFonts w:ascii="IPT Nazanin" w:hAnsi="IPT Nazanin"/>
          <w:rtl/>
        </w:rPr>
      </w:pPr>
      <w:r>
        <w:rPr>
          <w:noProof/>
        </w:rPr>
        <w:drawing>
          <wp:inline distT="0" distB="0" distL="0" distR="0" wp14:anchorId="15069E80" wp14:editId="5CE706F7">
            <wp:extent cx="5852160" cy="2895600"/>
            <wp:effectExtent l="76200" t="76200" r="72390" b="76200"/>
            <wp:docPr id="105" name="Chart 10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6E246C87" w14:textId="60DE2FFD" w:rsidR="003E2997" w:rsidRPr="005C0062" w:rsidRDefault="003A600B" w:rsidP="003A600B">
      <w:pPr>
        <w:bidi/>
        <w:ind w:left="227" w:right="227"/>
        <w:jc w:val="both"/>
        <w:rPr>
          <w:rFonts w:ascii="IPT Nazanin" w:hAnsi="IPT Nazanin" w:cs="B Nazanin"/>
          <w:sz w:val="24"/>
          <w:szCs w:val="24"/>
          <w:rtl/>
        </w:rPr>
      </w:pPr>
      <w:r>
        <w:rPr>
          <w:rFonts w:ascii="IPT Nazanin" w:hAnsi="IPT Nazanin" w:cs="B Nazanin"/>
          <w:sz w:val="24"/>
          <w:szCs w:val="24"/>
          <w:rtl/>
        </w:rPr>
        <w:t xml:space="preserve">تعداد واحدهای </w:t>
      </w:r>
      <w:r>
        <w:rPr>
          <w:rFonts w:ascii="IPT Nazanin" w:hAnsi="IPT Nazanin" w:cs="B Nazanin" w:hint="cs"/>
          <w:sz w:val="24"/>
          <w:szCs w:val="24"/>
          <w:rtl/>
        </w:rPr>
        <w:t>پرورش گوسفند و بز از سال 94 تا سال 96 کاهش داشته است</w:t>
      </w:r>
      <w:r w:rsidR="00C66A52">
        <w:rPr>
          <w:rFonts w:ascii="IPT Nazanin" w:hAnsi="IPT Nazanin" w:cs="B Nazanin" w:hint="cs"/>
          <w:sz w:val="24"/>
          <w:szCs w:val="24"/>
          <w:rtl/>
          <w:lang w:bidi="fa-IR"/>
        </w:rPr>
        <w:t>،</w:t>
      </w:r>
      <w:r>
        <w:rPr>
          <w:rFonts w:ascii="IPT Nazanin" w:hAnsi="IPT Nazanin" w:cs="B Nazanin" w:hint="cs"/>
          <w:sz w:val="24"/>
          <w:szCs w:val="24"/>
          <w:rtl/>
        </w:rPr>
        <w:t xml:space="preserve"> سپس در سال</w:t>
      </w:r>
      <w:r w:rsidR="00C66A52">
        <w:rPr>
          <w:rFonts w:ascii="IPT Nazanin" w:hAnsi="IPT Nazanin" w:cs="B Nazanin" w:hint="cs"/>
          <w:sz w:val="24"/>
          <w:szCs w:val="24"/>
          <w:rtl/>
        </w:rPr>
        <w:t xml:space="preserve"> های</w:t>
      </w:r>
      <w:r>
        <w:rPr>
          <w:rFonts w:ascii="IPT Nazanin" w:hAnsi="IPT Nazanin" w:cs="B Nazanin" w:hint="cs"/>
          <w:sz w:val="24"/>
          <w:szCs w:val="24"/>
          <w:rtl/>
        </w:rPr>
        <w:t xml:space="preserve"> 97 </w:t>
      </w:r>
      <w:r w:rsidR="00C66A52">
        <w:rPr>
          <w:rFonts w:ascii="IPT Nazanin" w:hAnsi="IPT Nazanin" w:cs="B Nazanin" w:hint="cs"/>
          <w:sz w:val="24"/>
          <w:szCs w:val="24"/>
          <w:rtl/>
        </w:rPr>
        <w:t>و 98</w:t>
      </w:r>
      <w:r>
        <w:rPr>
          <w:rFonts w:ascii="IPT Nazanin" w:hAnsi="IPT Nazanin" w:cs="B Nazanin" w:hint="cs"/>
          <w:sz w:val="24"/>
          <w:szCs w:val="24"/>
          <w:rtl/>
        </w:rPr>
        <w:t xml:space="preserve"> روند افزایش</w:t>
      </w:r>
      <w:r w:rsidR="00C66A52">
        <w:rPr>
          <w:rFonts w:ascii="IPT Nazanin" w:hAnsi="IPT Nazanin" w:cs="B Nazanin" w:hint="cs"/>
          <w:sz w:val="24"/>
          <w:szCs w:val="24"/>
          <w:rtl/>
        </w:rPr>
        <w:t>ی</w:t>
      </w:r>
      <w:r>
        <w:rPr>
          <w:rFonts w:ascii="IPT Nazanin" w:hAnsi="IPT Nazanin" w:cs="B Nazanin" w:hint="cs"/>
          <w:sz w:val="24"/>
          <w:szCs w:val="24"/>
          <w:rtl/>
        </w:rPr>
        <w:t xml:space="preserve"> به خود گرفته است. تعداد واحدهای پرورش گاو شیری از سال 94 تا سال 96 ثابت بوده سپس تا سال 98 روند افزایشی به خود گرفته است. همچنین تعداد واحدهای پرواربندی گوساله از سال94 تا سال 97 ثابت بوده است و در نهایت در سال 98 </w:t>
      </w:r>
      <w:r w:rsidR="00C66A52">
        <w:rPr>
          <w:rFonts w:ascii="IPT Nazanin" w:hAnsi="IPT Nazanin" w:cs="B Nazanin" w:hint="cs"/>
          <w:sz w:val="24"/>
          <w:szCs w:val="24"/>
          <w:rtl/>
        </w:rPr>
        <w:t xml:space="preserve">روند نزولی </w:t>
      </w:r>
      <w:r>
        <w:rPr>
          <w:rFonts w:ascii="IPT Nazanin" w:hAnsi="IPT Nazanin" w:cs="B Nazanin" w:hint="cs"/>
          <w:sz w:val="24"/>
          <w:szCs w:val="24"/>
          <w:rtl/>
        </w:rPr>
        <w:t>را تجربه کرده است.</w:t>
      </w:r>
    </w:p>
    <w:p w14:paraId="5DEB3131" w14:textId="77777777" w:rsidR="008D350E" w:rsidRDefault="008D350E" w:rsidP="003E2997">
      <w:pPr>
        <w:bidi/>
        <w:jc w:val="center"/>
        <w:rPr>
          <w:rFonts w:ascii="IPT Nazanin" w:hAnsi="IPT Nazanin" w:cs="B Nazanin"/>
          <w:sz w:val="24"/>
          <w:szCs w:val="24"/>
          <w:rtl/>
        </w:rPr>
      </w:pPr>
    </w:p>
    <w:p w14:paraId="63CDC643" w14:textId="77777777" w:rsidR="008D350E" w:rsidRDefault="008D350E" w:rsidP="008D350E">
      <w:pPr>
        <w:bidi/>
        <w:jc w:val="center"/>
        <w:rPr>
          <w:rFonts w:ascii="IPT Nazanin" w:hAnsi="IPT Nazanin" w:cs="B Nazanin"/>
          <w:sz w:val="24"/>
          <w:szCs w:val="24"/>
          <w:rtl/>
        </w:rPr>
      </w:pPr>
    </w:p>
    <w:p w14:paraId="5B81EECB" w14:textId="77777777" w:rsidR="008D350E" w:rsidRDefault="008D350E" w:rsidP="008D350E">
      <w:pPr>
        <w:bidi/>
        <w:jc w:val="center"/>
        <w:rPr>
          <w:rFonts w:ascii="IPT Nazanin" w:hAnsi="IPT Nazanin" w:cs="B Nazanin"/>
          <w:sz w:val="24"/>
          <w:szCs w:val="24"/>
          <w:rtl/>
        </w:rPr>
      </w:pPr>
    </w:p>
    <w:p w14:paraId="4000E213" w14:textId="77777777" w:rsidR="008D350E" w:rsidRDefault="008D350E" w:rsidP="008D350E">
      <w:pPr>
        <w:bidi/>
        <w:jc w:val="center"/>
        <w:rPr>
          <w:rFonts w:ascii="IPT Nazanin" w:hAnsi="IPT Nazanin" w:cs="B Nazanin"/>
          <w:sz w:val="24"/>
          <w:szCs w:val="24"/>
          <w:rtl/>
        </w:rPr>
      </w:pPr>
    </w:p>
    <w:p w14:paraId="4AAEDCDE" w14:textId="77777777" w:rsidR="008D350E" w:rsidRDefault="008D350E" w:rsidP="008D350E">
      <w:pPr>
        <w:bidi/>
        <w:jc w:val="center"/>
        <w:rPr>
          <w:rFonts w:ascii="IPT Nazanin" w:hAnsi="IPT Nazanin" w:cs="B Nazanin"/>
          <w:sz w:val="24"/>
          <w:szCs w:val="24"/>
          <w:rtl/>
        </w:rPr>
      </w:pPr>
    </w:p>
    <w:p w14:paraId="320E3A77" w14:textId="77777777" w:rsidR="008D350E" w:rsidRDefault="008D350E" w:rsidP="008D350E">
      <w:pPr>
        <w:bidi/>
        <w:jc w:val="center"/>
        <w:rPr>
          <w:rFonts w:ascii="IPT Nazanin" w:hAnsi="IPT Nazanin" w:cs="B Nazanin"/>
          <w:sz w:val="24"/>
          <w:szCs w:val="24"/>
          <w:rtl/>
        </w:rPr>
      </w:pPr>
    </w:p>
    <w:p w14:paraId="221476F6" w14:textId="45E08713" w:rsidR="008D350E" w:rsidRDefault="008D350E" w:rsidP="008D350E">
      <w:pPr>
        <w:bidi/>
        <w:jc w:val="center"/>
        <w:rPr>
          <w:rFonts w:ascii="IPT Nazanin" w:hAnsi="IPT Nazanin" w:cs="B Nazanin"/>
          <w:sz w:val="24"/>
          <w:szCs w:val="24"/>
          <w:rtl/>
        </w:rPr>
      </w:pPr>
    </w:p>
    <w:p w14:paraId="51AAB4C0" w14:textId="1CE50338" w:rsidR="00196C0F" w:rsidRDefault="00196C0F" w:rsidP="00196C0F">
      <w:pPr>
        <w:bidi/>
        <w:jc w:val="center"/>
        <w:rPr>
          <w:rFonts w:ascii="IPT Nazanin" w:hAnsi="IPT Nazanin" w:cs="B Nazanin"/>
          <w:sz w:val="24"/>
          <w:szCs w:val="24"/>
          <w:rtl/>
        </w:rPr>
      </w:pPr>
    </w:p>
    <w:p w14:paraId="18B92A2D" w14:textId="77777777" w:rsidR="00196C0F" w:rsidRDefault="00196C0F" w:rsidP="00196C0F">
      <w:pPr>
        <w:bidi/>
        <w:jc w:val="center"/>
        <w:rPr>
          <w:rFonts w:ascii="IPT Nazanin" w:hAnsi="IPT Nazanin" w:cs="B Nazanin"/>
          <w:sz w:val="24"/>
          <w:szCs w:val="24"/>
          <w:rtl/>
        </w:rPr>
      </w:pPr>
    </w:p>
    <w:p w14:paraId="1ACB56D3" w14:textId="77777777" w:rsidR="008D350E" w:rsidRDefault="008D350E" w:rsidP="008D350E">
      <w:pPr>
        <w:bidi/>
        <w:jc w:val="center"/>
        <w:rPr>
          <w:rFonts w:ascii="IPT Nazanin" w:hAnsi="IPT Nazanin" w:cs="B Nazanin"/>
          <w:sz w:val="24"/>
          <w:szCs w:val="24"/>
          <w:rtl/>
        </w:rPr>
      </w:pPr>
    </w:p>
    <w:p w14:paraId="3694397D" w14:textId="1F0EEDF3" w:rsidR="003E2997" w:rsidRPr="005201C6" w:rsidRDefault="003E2997" w:rsidP="008D350E">
      <w:pPr>
        <w:bidi/>
        <w:jc w:val="center"/>
        <w:rPr>
          <w:rFonts w:ascii="IPT Nazanin" w:hAnsi="IPT Nazanin"/>
          <w:color w:val="000000" w:themeColor="text1"/>
          <w:sz w:val="24"/>
          <w:szCs w:val="24"/>
          <w:rtl/>
        </w:rPr>
      </w:pPr>
      <w:r w:rsidRPr="005201C6">
        <w:rPr>
          <w:rFonts w:ascii="IPT Nazanin" w:hAnsi="IPT Nazanin" w:cs="B Nazanin"/>
          <w:color w:val="000000" w:themeColor="text1"/>
          <w:sz w:val="24"/>
          <w:szCs w:val="24"/>
          <w:rtl/>
        </w:rPr>
        <w:lastRenderedPageBreak/>
        <w:t>نمودار(6-2): ظرفیت اسمی تولید سالیانه واحد‌های پرورش دام سبک و سنگین</w:t>
      </w:r>
    </w:p>
    <w:p w14:paraId="6F6E3B1C" w14:textId="1ACBDEEF" w:rsidR="003E2997" w:rsidRPr="005201C6" w:rsidRDefault="008D350E" w:rsidP="003E2997">
      <w:pPr>
        <w:bidi/>
        <w:jc w:val="center"/>
        <w:rPr>
          <w:rFonts w:ascii="IPT Nazanin" w:hAnsi="IPT Nazanin"/>
          <w:rtl/>
        </w:rPr>
      </w:pPr>
      <w:r>
        <w:rPr>
          <w:noProof/>
        </w:rPr>
        <w:drawing>
          <wp:inline distT="0" distB="0" distL="0" distR="0" wp14:anchorId="1A342E46" wp14:editId="10B88D26">
            <wp:extent cx="5943600" cy="4480560"/>
            <wp:effectExtent l="76200" t="76200" r="76200" b="72390"/>
            <wp:docPr id="106" name="Chart 10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09A19B5D" w14:textId="3396255F" w:rsidR="00936B48" w:rsidRDefault="00196C0F" w:rsidP="00936B48">
      <w:pPr>
        <w:bidi/>
        <w:ind w:left="227" w:right="227"/>
        <w:jc w:val="both"/>
        <w:rPr>
          <w:rFonts w:ascii="IPT Nazanin" w:hAnsi="IPT Nazanin" w:cs="B Nazanin"/>
          <w:sz w:val="24"/>
          <w:szCs w:val="24"/>
          <w:rtl/>
        </w:rPr>
      </w:pPr>
      <w:r>
        <w:rPr>
          <w:rFonts w:ascii="IPT Nazanin" w:hAnsi="IPT Nazanin" w:cs="B Nazanin" w:hint="cs"/>
          <w:sz w:val="24"/>
          <w:szCs w:val="24"/>
          <w:rtl/>
        </w:rPr>
        <w:t xml:space="preserve">در مجموع، </w:t>
      </w:r>
      <w:r w:rsidR="00FD21C5">
        <w:rPr>
          <w:rFonts w:ascii="IPT Nazanin" w:hAnsi="IPT Nazanin" w:cs="B Nazanin" w:hint="cs"/>
          <w:sz w:val="24"/>
          <w:szCs w:val="24"/>
          <w:rtl/>
        </w:rPr>
        <w:t xml:space="preserve">ظرفیت اسمی تولید سالیانه گوسفند و بز </w:t>
      </w:r>
      <w:r>
        <w:rPr>
          <w:rFonts w:ascii="IPT Nazanin" w:hAnsi="IPT Nazanin" w:cs="B Nazanin" w:hint="cs"/>
          <w:sz w:val="24"/>
          <w:szCs w:val="24"/>
          <w:rtl/>
        </w:rPr>
        <w:t xml:space="preserve">در بین سال های 98-94 </w:t>
      </w:r>
      <w:r w:rsidR="00FD21C5">
        <w:rPr>
          <w:rFonts w:ascii="IPT Nazanin" w:hAnsi="IPT Nazanin" w:cs="B Nazanin" w:hint="cs"/>
          <w:sz w:val="24"/>
          <w:szCs w:val="24"/>
          <w:rtl/>
        </w:rPr>
        <w:t xml:space="preserve">روند افزایشی داشته است. ظرفیت اسمی تولید سالیانه گاو شیری روند صعودی پایداری را داشته است. همچنین ظرفیت اسمی تولید سالیانه گوساله در سال 95 ثابت باقی مانده اما در سال 96 روند صعودی به خود گرفته است. سپس در سال 97 با کاهش شدیدی مواجه بوده است و در نهایت در سال 98 </w:t>
      </w:r>
      <w:r>
        <w:rPr>
          <w:rFonts w:ascii="IPT Nazanin" w:hAnsi="IPT Nazanin" w:cs="B Nazanin" w:hint="cs"/>
          <w:sz w:val="24"/>
          <w:szCs w:val="24"/>
          <w:rtl/>
        </w:rPr>
        <w:t>به روند رشد خود بازگشته است. در مجموع، ظرفیت اسمی تولید سالیانه گوشت گوساله در سال 98 تغییری نسبت به سال 94 پیدا نکرده است.</w:t>
      </w:r>
    </w:p>
    <w:p w14:paraId="0C4C3540" w14:textId="62A39C96" w:rsidR="00FD21C5" w:rsidRDefault="00FD21C5" w:rsidP="00FD21C5">
      <w:pPr>
        <w:bidi/>
        <w:ind w:left="227" w:right="227"/>
        <w:jc w:val="both"/>
        <w:rPr>
          <w:rFonts w:ascii="IPT Nazanin" w:hAnsi="IPT Nazanin" w:cs="B Nazanin"/>
          <w:sz w:val="24"/>
          <w:szCs w:val="24"/>
          <w:rtl/>
        </w:rPr>
      </w:pPr>
    </w:p>
    <w:p w14:paraId="39BB0A23" w14:textId="5780C199" w:rsidR="00FD21C5" w:rsidRDefault="00FD21C5" w:rsidP="00FD21C5">
      <w:pPr>
        <w:bidi/>
        <w:ind w:left="227" w:right="227"/>
        <w:jc w:val="both"/>
        <w:rPr>
          <w:rFonts w:ascii="IPT Nazanin" w:hAnsi="IPT Nazanin" w:cs="B Nazanin"/>
          <w:sz w:val="24"/>
          <w:szCs w:val="24"/>
          <w:rtl/>
        </w:rPr>
      </w:pPr>
    </w:p>
    <w:p w14:paraId="018FDF1B" w14:textId="77777777" w:rsidR="00FD21C5" w:rsidRDefault="00FD21C5" w:rsidP="00FD21C5">
      <w:pPr>
        <w:bidi/>
        <w:ind w:left="227" w:right="227"/>
        <w:jc w:val="both"/>
        <w:rPr>
          <w:rFonts w:ascii="IPT Nazanin" w:hAnsi="IPT Nazanin" w:cs="B Nazanin"/>
          <w:sz w:val="24"/>
          <w:szCs w:val="24"/>
          <w:rtl/>
        </w:rPr>
      </w:pPr>
    </w:p>
    <w:p w14:paraId="6B33D26D" w14:textId="3E1C84FA" w:rsidR="00936B48" w:rsidRDefault="00936B48" w:rsidP="00936B48">
      <w:pPr>
        <w:bidi/>
        <w:ind w:left="227" w:right="227"/>
        <w:jc w:val="both"/>
        <w:rPr>
          <w:rFonts w:ascii="IPT Nazanin" w:hAnsi="IPT Nazanin" w:cs="B Nazanin"/>
          <w:sz w:val="24"/>
          <w:szCs w:val="24"/>
          <w:rtl/>
        </w:rPr>
      </w:pPr>
    </w:p>
    <w:p w14:paraId="0D19C3E8" w14:textId="0408E48B" w:rsidR="00936B48" w:rsidRDefault="00936B48" w:rsidP="003A600B">
      <w:pPr>
        <w:bidi/>
        <w:ind w:right="227"/>
        <w:jc w:val="both"/>
        <w:rPr>
          <w:rFonts w:ascii="IPT Nazanin" w:hAnsi="IPT Nazanin" w:cs="B Nazanin"/>
          <w:sz w:val="24"/>
          <w:szCs w:val="24"/>
          <w:rtl/>
        </w:rPr>
      </w:pPr>
    </w:p>
    <w:p w14:paraId="626E8B35" w14:textId="77777777" w:rsidR="003E2997" w:rsidRPr="005201C6" w:rsidRDefault="003E2997" w:rsidP="00043612">
      <w:pPr>
        <w:bidi/>
        <w:jc w:val="center"/>
        <w:rPr>
          <w:rFonts w:ascii="IPT Nazanin" w:hAnsi="IPT Nazanin" w:cs="B Nazanin"/>
          <w:sz w:val="24"/>
          <w:szCs w:val="24"/>
          <w:rtl/>
        </w:rPr>
      </w:pPr>
      <w:r w:rsidRPr="005201C6">
        <w:rPr>
          <w:rFonts w:ascii="IPT Nazanin" w:hAnsi="IPT Nazanin" w:cs="B Nazanin"/>
          <w:sz w:val="24"/>
          <w:szCs w:val="24"/>
          <w:rtl/>
        </w:rPr>
        <w:lastRenderedPageBreak/>
        <w:t>نمودار(6-3): ظرفیت اسمی واحد‌های پرواربندی گوساله</w:t>
      </w:r>
    </w:p>
    <w:p w14:paraId="45DF65F7" w14:textId="0D90EB2E" w:rsidR="003E2997" w:rsidRPr="005201C6" w:rsidRDefault="00F35FFF" w:rsidP="00400EFE">
      <w:pPr>
        <w:bidi/>
        <w:jc w:val="center"/>
        <w:rPr>
          <w:rFonts w:ascii="IPT Nazanin" w:hAnsi="IPT Nazanin"/>
          <w:rtl/>
        </w:rPr>
      </w:pPr>
      <w:r>
        <w:rPr>
          <w:noProof/>
        </w:rPr>
        <w:drawing>
          <wp:inline distT="0" distB="0" distL="0" distR="0" wp14:anchorId="0B9AE91B" wp14:editId="0DBC08D6">
            <wp:extent cx="5791200" cy="2689860"/>
            <wp:effectExtent l="0" t="0" r="0" b="15240"/>
            <wp:docPr id="107" name="Chart 10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2D7259DB" w14:textId="77777777" w:rsidR="00F222E2" w:rsidRDefault="003E2997" w:rsidP="00FD21C5">
      <w:pPr>
        <w:bidi/>
        <w:spacing w:line="240" w:lineRule="auto"/>
        <w:ind w:left="57"/>
        <w:jc w:val="both"/>
        <w:rPr>
          <w:rFonts w:ascii="IPT Nazanin" w:hAnsi="IPT Nazanin" w:cs="B Nazanin"/>
          <w:sz w:val="24"/>
          <w:szCs w:val="24"/>
          <w:rtl/>
        </w:rPr>
      </w:pPr>
      <w:r w:rsidRPr="005201C6">
        <w:rPr>
          <w:rFonts w:ascii="IPT Nazanin" w:hAnsi="IPT Nazanin" w:cs="B Nazanin"/>
          <w:sz w:val="24"/>
          <w:szCs w:val="24"/>
          <w:rtl/>
        </w:rPr>
        <w:t xml:space="preserve">ظرفیت اسمی واحدهای پرواربندی گوساله </w:t>
      </w:r>
      <w:r w:rsidR="00FD21C5">
        <w:rPr>
          <w:rFonts w:ascii="IPT Nazanin" w:hAnsi="IPT Nazanin" w:cs="B Nazanin" w:hint="cs"/>
          <w:sz w:val="24"/>
          <w:szCs w:val="24"/>
          <w:rtl/>
        </w:rPr>
        <w:t xml:space="preserve">تا سال 97 روند افزایشی داشته است اما در سال 98 </w:t>
      </w:r>
      <w:r w:rsidR="00F222E2">
        <w:rPr>
          <w:rFonts w:ascii="IPT Nazanin" w:hAnsi="IPT Nazanin" w:cs="B Nazanin" w:hint="cs"/>
          <w:sz w:val="24"/>
          <w:szCs w:val="24"/>
          <w:rtl/>
        </w:rPr>
        <w:t>رو به</w:t>
      </w:r>
      <w:r w:rsidR="00FD21C5">
        <w:rPr>
          <w:rFonts w:ascii="IPT Nazanin" w:hAnsi="IPT Nazanin" w:cs="B Nazanin" w:hint="cs"/>
          <w:sz w:val="24"/>
          <w:szCs w:val="24"/>
          <w:rtl/>
        </w:rPr>
        <w:t xml:space="preserve"> کاهش</w:t>
      </w:r>
      <w:r w:rsidR="00F222E2">
        <w:rPr>
          <w:rFonts w:ascii="IPT Nazanin" w:hAnsi="IPT Nazanin" w:cs="B Nazanin" w:hint="cs"/>
          <w:sz w:val="24"/>
          <w:szCs w:val="24"/>
          <w:rtl/>
        </w:rPr>
        <w:t xml:space="preserve"> گذاشته است.</w:t>
      </w:r>
    </w:p>
    <w:p w14:paraId="7B22ACF2" w14:textId="01A8F340" w:rsidR="003E2997" w:rsidRPr="005201C6" w:rsidRDefault="003E2997" w:rsidP="00F35FFF">
      <w:pPr>
        <w:bidi/>
        <w:spacing w:line="240" w:lineRule="auto"/>
        <w:ind w:right="397"/>
        <w:jc w:val="both"/>
        <w:rPr>
          <w:rFonts w:ascii="IPT Nazanin" w:hAnsi="IPT Nazanin" w:cs="B Nazanin"/>
          <w:sz w:val="24"/>
          <w:szCs w:val="24"/>
          <w:rtl/>
        </w:rPr>
      </w:pPr>
    </w:p>
    <w:p w14:paraId="0E709D7E" w14:textId="49EAFA54" w:rsidR="003E2997" w:rsidRPr="005201C6" w:rsidRDefault="003E2997" w:rsidP="00F35FFF">
      <w:pPr>
        <w:bidi/>
        <w:jc w:val="center"/>
        <w:rPr>
          <w:rFonts w:ascii="IPT Nazanin" w:hAnsi="IPT Nazanin" w:cs="B Nazanin"/>
          <w:sz w:val="24"/>
          <w:szCs w:val="24"/>
          <w:rtl/>
        </w:rPr>
      </w:pPr>
      <w:r w:rsidRPr="005201C6">
        <w:rPr>
          <w:rFonts w:ascii="IPT Nazanin" w:hAnsi="IPT Nazanin" w:cs="B Nazanin"/>
          <w:sz w:val="24"/>
          <w:szCs w:val="24"/>
          <w:rtl/>
        </w:rPr>
        <w:t>نمودار(6-</w:t>
      </w:r>
      <w:r w:rsidR="00F35FFF">
        <w:rPr>
          <w:rFonts w:ascii="IPT Nazanin" w:hAnsi="IPT Nazanin" w:cs="B Nazanin" w:hint="cs"/>
          <w:sz w:val="24"/>
          <w:szCs w:val="24"/>
          <w:rtl/>
        </w:rPr>
        <w:t>4</w:t>
      </w:r>
      <w:r w:rsidRPr="005201C6">
        <w:rPr>
          <w:rFonts w:ascii="IPT Nazanin" w:hAnsi="IPT Nazanin" w:cs="B Nazanin"/>
          <w:sz w:val="24"/>
          <w:szCs w:val="24"/>
          <w:rtl/>
        </w:rPr>
        <w:t>): تعداد کل شاغلین بخش دام سبک</w:t>
      </w:r>
    </w:p>
    <w:p w14:paraId="1156A6DE" w14:textId="60E2446C" w:rsidR="003E2997" w:rsidRPr="005201C6" w:rsidRDefault="00F35FFF" w:rsidP="003E2997">
      <w:pPr>
        <w:bidi/>
        <w:rPr>
          <w:rFonts w:ascii="IPT Nazanin" w:hAnsi="IPT Nazanin"/>
          <w:rtl/>
        </w:rPr>
      </w:pPr>
      <w:r>
        <w:rPr>
          <w:noProof/>
        </w:rPr>
        <w:drawing>
          <wp:inline distT="0" distB="0" distL="0" distR="0" wp14:anchorId="6367BEA5" wp14:editId="7FD6EF5C">
            <wp:extent cx="5832475" cy="2964180"/>
            <wp:effectExtent l="76200" t="76200" r="73025" b="83820"/>
            <wp:docPr id="109" name="Chart 109"/>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410D9E8D" w14:textId="432D7F41" w:rsidR="003E2997" w:rsidRPr="005201C6" w:rsidRDefault="003E2997" w:rsidP="00FD21C5">
      <w:pPr>
        <w:bidi/>
        <w:ind w:left="95"/>
        <w:jc w:val="lowKashida"/>
        <w:rPr>
          <w:rFonts w:ascii="IPT Nazanin" w:hAnsi="IPT Nazanin" w:cs="B Nazanin"/>
          <w:sz w:val="24"/>
          <w:szCs w:val="24"/>
          <w:rtl/>
        </w:rPr>
      </w:pPr>
      <w:r w:rsidRPr="005201C6">
        <w:rPr>
          <w:rFonts w:ascii="IPT Nazanin" w:hAnsi="IPT Nazanin" w:cs="B Nazanin"/>
          <w:sz w:val="24"/>
          <w:szCs w:val="24"/>
          <w:rtl/>
        </w:rPr>
        <w:t xml:space="preserve">کل شاغلین بخش دام سبک </w:t>
      </w:r>
      <w:r w:rsidR="00FD21C5">
        <w:rPr>
          <w:rFonts w:ascii="IPT Nazanin" w:hAnsi="IPT Nazanin" w:cs="B Nazanin" w:hint="cs"/>
          <w:sz w:val="24"/>
          <w:szCs w:val="24"/>
          <w:rtl/>
        </w:rPr>
        <w:t>در سال 95 با رشد مواجه بوده است</w:t>
      </w:r>
      <w:r w:rsidR="00F222E2">
        <w:rPr>
          <w:rFonts w:ascii="IPT Nazanin" w:hAnsi="IPT Nazanin" w:cs="B Nazanin" w:hint="cs"/>
          <w:sz w:val="24"/>
          <w:szCs w:val="24"/>
          <w:rtl/>
        </w:rPr>
        <w:t>،</w:t>
      </w:r>
      <w:r w:rsidR="00FD21C5">
        <w:rPr>
          <w:rFonts w:ascii="IPT Nazanin" w:hAnsi="IPT Nazanin" w:cs="B Nazanin" w:hint="cs"/>
          <w:sz w:val="24"/>
          <w:szCs w:val="24"/>
          <w:rtl/>
        </w:rPr>
        <w:t xml:space="preserve"> سپس در سال 96 کاهش قابل توجهی را تجربه کرده و تا سال 98 روند افزایشی به خود گرفته است.</w:t>
      </w:r>
    </w:p>
    <w:p w14:paraId="42885A2B" w14:textId="77777777" w:rsidR="003E2997" w:rsidRPr="005201C6" w:rsidRDefault="003E2997" w:rsidP="003E2997">
      <w:pPr>
        <w:bidi/>
        <w:spacing w:line="240" w:lineRule="auto"/>
        <w:jc w:val="lowKashida"/>
        <w:rPr>
          <w:rFonts w:ascii="IPT Nazanin" w:hAnsi="IPT Nazanin" w:cs="B Nazanin"/>
          <w:b/>
          <w:bCs/>
          <w:sz w:val="26"/>
          <w:szCs w:val="26"/>
          <w:rtl/>
        </w:rPr>
      </w:pPr>
      <w:r w:rsidRPr="005201C6">
        <w:rPr>
          <w:rFonts w:ascii="IPT Nazanin" w:hAnsi="IPT Nazanin" w:cs="B Nazanin"/>
          <w:b/>
          <w:bCs/>
          <w:sz w:val="26"/>
          <w:szCs w:val="26"/>
          <w:rtl/>
        </w:rPr>
        <w:lastRenderedPageBreak/>
        <w:t>7-1- بخش طیور تجاری</w:t>
      </w:r>
    </w:p>
    <w:p w14:paraId="03F80063"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t>جدول(7-1): اطلاعات مربوط به شاخص‌های بخش طیور تجاری</w:t>
      </w:r>
    </w:p>
    <w:tbl>
      <w:tblPr>
        <w:bidiVisual/>
        <w:tblW w:w="9318" w:type="dxa"/>
        <w:tblLook w:val="04A0" w:firstRow="1" w:lastRow="0" w:firstColumn="1" w:lastColumn="0" w:noHBand="0" w:noVBand="1"/>
      </w:tblPr>
      <w:tblGrid>
        <w:gridCol w:w="2134"/>
        <w:gridCol w:w="1706"/>
        <w:gridCol w:w="1156"/>
        <w:gridCol w:w="1099"/>
        <w:gridCol w:w="1071"/>
        <w:gridCol w:w="1018"/>
        <w:gridCol w:w="1134"/>
      </w:tblGrid>
      <w:tr w:rsidR="00F35FFF" w:rsidRPr="00F35FFF" w14:paraId="2C8F4930" w14:textId="77777777" w:rsidTr="00F35FFF">
        <w:trPr>
          <w:trHeight w:val="625"/>
        </w:trPr>
        <w:tc>
          <w:tcPr>
            <w:tcW w:w="222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BCF2D4E" w14:textId="77777777" w:rsidR="00F35FFF" w:rsidRPr="00F35FFF" w:rsidRDefault="00F35FFF" w:rsidP="00F35FFF">
            <w:pPr>
              <w:bidi/>
              <w:spacing w:after="0" w:line="240" w:lineRule="auto"/>
              <w:jc w:val="center"/>
              <w:rPr>
                <w:rFonts w:ascii="Calibri" w:eastAsia="Times New Roman" w:hAnsi="Calibri" w:cs="B Nazanin"/>
                <w:b/>
                <w:bCs/>
                <w:color w:val="262626"/>
              </w:rPr>
            </w:pPr>
            <w:r w:rsidRPr="00F35FFF">
              <w:rPr>
                <w:rFonts w:ascii="Calibri" w:eastAsia="Times New Roman" w:hAnsi="Calibri" w:cs="B Nazanin" w:hint="cs"/>
                <w:b/>
                <w:bCs/>
                <w:color w:val="262626"/>
                <w:rtl/>
              </w:rPr>
              <w:t>شاخص</w:t>
            </w:r>
          </w:p>
        </w:tc>
        <w:tc>
          <w:tcPr>
            <w:tcW w:w="170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3609E3ED" w14:textId="77777777" w:rsidR="00F35FFF" w:rsidRPr="00F35FFF" w:rsidRDefault="00F35FFF" w:rsidP="00F35FFF">
            <w:pPr>
              <w:bidi/>
              <w:spacing w:after="0" w:line="240" w:lineRule="auto"/>
              <w:jc w:val="center"/>
              <w:rPr>
                <w:rFonts w:ascii="Calibri" w:eastAsia="Times New Roman" w:hAnsi="Calibri" w:cs="B Nazanin"/>
                <w:b/>
                <w:bCs/>
                <w:color w:val="262626"/>
                <w:rtl/>
              </w:rPr>
            </w:pPr>
            <w:r w:rsidRPr="00F35FFF">
              <w:rPr>
                <w:rFonts w:ascii="Calibri" w:eastAsia="Times New Roman" w:hAnsi="Calibri" w:cs="B Nazanin" w:hint="cs"/>
                <w:b/>
                <w:bCs/>
                <w:color w:val="262626"/>
                <w:rtl/>
              </w:rPr>
              <w:t>معیار سنجش</w:t>
            </w:r>
          </w:p>
        </w:tc>
        <w:tc>
          <w:tcPr>
            <w:tcW w:w="115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3479C5BA" w14:textId="77777777" w:rsidR="00F35FFF" w:rsidRPr="00F35FFF" w:rsidRDefault="00F35FFF" w:rsidP="00F35FFF">
            <w:pPr>
              <w:bidi/>
              <w:spacing w:after="0" w:line="240" w:lineRule="auto"/>
              <w:jc w:val="center"/>
              <w:rPr>
                <w:rFonts w:ascii="Calibri" w:eastAsia="Times New Roman" w:hAnsi="Calibri" w:cs="B Nazanin"/>
                <w:b/>
                <w:bCs/>
                <w:color w:val="262626"/>
                <w:rtl/>
              </w:rPr>
            </w:pPr>
            <w:r w:rsidRPr="00F35FFF">
              <w:rPr>
                <w:rFonts w:ascii="Calibri" w:eastAsia="Times New Roman" w:hAnsi="Calibri" w:cs="B Nazanin" w:hint="cs"/>
                <w:b/>
                <w:bCs/>
                <w:color w:val="262626"/>
                <w:rtl/>
              </w:rPr>
              <w:t>سال94</w:t>
            </w:r>
          </w:p>
        </w:tc>
        <w:tc>
          <w:tcPr>
            <w:tcW w:w="1099"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3EA3471D" w14:textId="77777777" w:rsidR="00F35FFF" w:rsidRPr="00F35FFF" w:rsidRDefault="00F35FFF" w:rsidP="00F35FFF">
            <w:pPr>
              <w:bidi/>
              <w:spacing w:after="0" w:line="240" w:lineRule="auto"/>
              <w:jc w:val="center"/>
              <w:rPr>
                <w:rFonts w:ascii="Calibri" w:eastAsia="Times New Roman" w:hAnsi="Calibri" w:cs="B Nazanin"/>
                <w:b/>
                <w:bCs/>
                <w:color w:val="262626"/>
                <w:rtl/>
              </w:rPr>
            </w:pPr>
            <w:r w:rsidRPr="00F35FFF">
              <w:rPr>
                <w:rFonts w:ascii="Calibri" w:eastAsia="Times New Roman" w:hAnsi="Calibri" w:cs="B Nazanin" w:hint="cs"/>
                <w:b/>
                <w:bCs/>
                <w:color w:val="262626"/>
                <w:rtl/>
              </w:rPr>
              <w:t>سال95</w:t>
            </w:r>
          </w:p>
        </w:tc>
        <w:tc>
          <w:tcPr>
            <w:tcW w:w="107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8EBF582" w14:textId="77777777" w:rsidR="00F35FFF" w:rsidRPr="00F35FFF" w:rsidRDefault="00F35FFF" w:rsidP="00F35FFF">
            <w:pPr>
              <w:bidi/>
              <w:spacing w:after="0" w:line="240" w:lineRule="auto"/>
              <w:jc w:val="center"/>
              <w:rPr>
                <w:rFonts w:ascii="Calibri" w:eastAsia="Times New Roman" w:hAnsi="Calibri" w:cs="B Nazanin"/>
                <w:b/>
                <w:bCs/>
                <w:color w:val="262626"/>
                <w:rtl/>
              </w:rPr>
            </w:pPr>
            <w:r w:rsidRPr="00F35FFF">
              <w:rPr>
                <w:rFonts w:ascii="Calibri" w:eastAsia="Times New Roman" w:hAnsi="Calibri" w:cs="B Nazanin" w:hint="cs"/>
                <w:b/>
                <w:bCs/>
                <w:color w:val="262626"/>
                <w:rtl/>
              </w:rPr>
              <w:t>سال96</w:t>
            </w:r>
          </w:p>
        </w:tc>
        <w:tc>
          <w:tcPr>
            <w:tcW w:w="987"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2F364B21" w14:textId="77777777" w:rsidR="00F35FFF" w:rsidRPr="00F35FFF" w:rsidRDefault="00F35FFF" w:rsidP="00F35FFF">
            <w:pPr>
              <w:bidi/>
              <w:spacing w:after="0" w:line="240" w:lineRule="auto"/>
              <w:jc w:val="center"/>
              <w:rPr>
                <w:rFonts w:ascii="Calibri" w:eastAsia="Times New Roman" w:hAnsi="Calibri" w:cs="B Nazanin"/>
                <w:b/>
                <w:bCs/>
                <w:color w:val="262626"/>
                <w:rtl/>
              </w:rPr>
            </w:pPr>
            <w:r w:rsidRPr="00F35FFF">
              <w:rPr>
                <w:rFonts w:ascii="Calibri" w:eastAsia="Times New Roman" w:hAnsi="Calibri" w:cs="B Nazanin" w:hint="cs"/>
                <w:b/>
                <w:bCs/>
                <w:color w:val="262626"/>
                <w:rtl/>
              </w:rPr>
              <w:t>سال 97</w:t>
            </w:r>
          </w:p>
        </w:tc>
        <w:tc>
          <w:tcPr>
            <w:tcW w:w="107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0ECEEBA" w14:textId="77777777" w:rsidR="00F35FFF" w:rsidRPr="00F35FFF" w:rsidRDefault="00F35FFF" w:rsidP="00F35FFF">
            <w:pPr>
              <w:bidi/>
              <w:spacing w:after="0" w:line="240" w:lineRule="auto"/>
              <w:jc w:val="center"/>
              <w:rPr>
                <w:rFonts w:ascii="Calibri" w:eastAsia="Times New Roman" w:hAnsi="Calibri" w:cs="B Nazanin"/>
                <w:b/>
                <w:bCs/>
                <w:color w:val="262626"/>
                <w:rtl/>
              </w:rPr>
            </w:pPr>
            <w:r w:rsidRPr="00F35FFF">
              <w:rPr>
                <w:rFonts w:ascii="Calibri" w:eastAsia="Times New Roman" w:hAnsi="Calibri" w:cs="B Nazanin" w:hint="cs"/>
                <w:b/>
                <w:bCs/>
                <w:color w:val="262626"/>
                <w:rtl/>
              </w:rPr>
              <w:t>سال98</w:t>
            </w:r>
          </w:p>
        </w:tc>
      </w:tr>
      <w:tr w:rsidR="00F35FFF" w:rsidRPr="00F35FFF" w14:paraId="760CF3AA" w14:textId="77777777" w:rsidTr="00F35FFF">
        <w:trPr>
          <w:trHeight w:val="62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0FF77455" w14:textId="77777777" w:rsidR="00F35FFF" w:rsidRPr="00F35FFF" w:rsidRDefault="00F35FFF" w:rsidP="00F35FFF">
            <w:pPr>
              <w:bidi/>
              <w:spacing w:after="0" w:line="240" w:lineRule="auto"/>
              <w:jc w:val="center"/>
              <w:rPr>
                <w:rFonts w:ascii="Calibri" w:eastAsia="Times New Roman" w:hAnsi="Calibri" w:cs="B Nazanin"/>
                <w:b/>
                <w:bCs/>
                <w:color w:val="161616"/>
                <w:rtl/>
              </w:rPr>
            </w:pPr>
            <w:r w:rsidRPr="00F35FFF">
              <w:rPr>
                <w:rFonts w:ascii="Calibri" w:eastAsia="Times New Roman" w:hAnsi="Calibri" w:cs="B Nazanin" w:hint="cs"/>
                <w:b/>
                <w:bCs/>
                <w:color w:val="161616"/>
                <w:rtl/>
              </w:rPr>
              <w:t>تعداد کل مرغداری های گوشتی</w:t>
            </w:r>
          </w:p>
        </w:tc>
        <w:tc>
          <w:tcPr>
            <w:tcW w:w="1706" w:type="dxa"/>
            <w:tcBorders>
              <w:top w:val="nil"/>
              <w:left w:val="single" w:sz="4" w:space="0" w:color="auto"/>
              <w:bottom w:val="single" w:sz="4" w:space="0" w:color="auto"/>
              <w:right w:val="single" w:sz="4" w:space="0" w:color="auto"/>
            </w:tcBorders>
            <w:shd w:val="clear" w:color="000000" w:fill="E5FFE5"/>
            <w:vAlign w:val="center"/>
            <w:hideMark/>
          </w:tcPr>
          <w:p w14:paraId="233695B5"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تعداد</w:t>
            </w:r>
          </w:p>
        </w:tc>
        <w:tc>
          <w:tcPr>
            <w:tcW w:w="1156" w:type="dxa"/>
            <w:tcBorders>
              <w:top w:val="nil"/>
              <w:left w:val="single" w:sz="4" w:space="0" w:color="auto"/>
              <w:bottom w:val="single" w:sz="4" w:space="0" w:color="auto"/>
              <w:right w:val="single" w:sz="4" w:space="0" w:color="auto"/>
            </w:tcBorders>
            <w:shd w:val="clear" w:color="000000" w:fill="E5FFE5"/>
            <w:vAlign w:val="center"/>
            <w:hideMark/>
          </w:tcPr>
          <w:p w14:paraId="0019F668" w14:textId="77777777" w:rsidR="00F35FFF" w:rsidRPr="00EF5C0A" w:rsidRDefault="00F35FFF" w:rsidP="00F35FFF">
            <w:pPr>
              <w:spacing w:after="0" w:line="240" w:lineRule="auto"/>
              <w:jc w:val="center"/>
              <w:rPr>
                <w:rFonts w:ascii="IPT Nazanin" w:eastAsia="Times New Roman" w:hAnsi="IPT Nazanin" w:cs="B Nazanin"/>
                <w:color w:val="161616"/>
                <w:rtl/>
              </w:rPr>
            </w:pPr>
            <w:r w:rsidRPr="00EF5C0A">
              <w:rPr>
                <w:rFonts w:ascii="IPT Nazanin" w:eastAsia="Times New Roman" w:hAnsi="IPT Nazanin" w:cs="B Nazanin"/>
                <w:color w:val="161616"/>
              </w:rPr>
              <w:t>50</w:t>
            </w:r>
          </w:p>
        </w:tc>
        <w:tc>
          <w:tcPr>
            <w:tcW w:w="1099" w:type="dxa"/>
            <w:tcBorders>
              <w:top w:val="nil"/>
              <w:left w:val="single" w:sz="4" w:space="0" w:color="auto"/>
              <w:bottom w:val="single" w:sz="4" w:space="0" w:color="auto"/>
              <w:right w:val="single" w:sz="4" w:space="0" w:color="auto"/>
            </w:tcBorders>
            <w:shd w:val="clear" w:color="000000" w:fill="E5FFE5"/>
            <w:vAlign w:val="center"/>
            <w:hideMark/>
          </w:tcPr>
          <w:p w14:paraId="7F0EA95A" w14:textId="77777777" w:rsidR="00F35FFF" w:rsidRPr="00EF5C0A" w:rsidRDefault="00F35FFF" w:rsidP="00F35FFF">
            <w:pPr>
              <w:spacing w:after="0" w:line="240" w:lineRule="auto"/>
              <w:jc w:val="center"/>
              <w:rPr>
                <w:rFonts w:ascii="IPT Nazanin" w:eastAsia="Times New Roman" w:hAnsi="IPT Nazanin" w:cs="B Nazanin"/>
                <w:color w:val="161616"/>
              </w:rPr>
            </w:pPr>
            <w:r w:rsidRPr="00EF5C0A">
              <w:rPr>
                <w:rFonts w:ascii="IPT Nazanin" w:eastAsia="Times New Roman" w:hAnsi="IPT Nazanin" w:cs="B Nazanin"/>
                <w:color w:val="161616"/>
              </w:rPr>
              <w:t>50</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7083DD07" w14:textId="77777777" w:rsidR="00F35FFF" w:rsidRPr="00EF5C0A" w:rsidRDefault="00F35FFF" w:rsidP="00F35FFF">
            <w:pPr>
              <w:spacing w:after="0" w:line="240" w:lineRule="auto"/>
              <w:jc w:val="center"/>
              <w:rPr>
                <w:rFonts w:ascii="IPT Nazanin" w:eastAsia="Times New Roman" w:hAnsi="IPT Nazanin" w:cs="B Nazanin"/>
                <w:color w:val="161616"/>
              </w:rPr>
            </w:pPr>
            <w:r w:rsidRPr="00EF5C0A">
              <w:rPr>
                <w:rFonts w:ascii="IPT Nazanin" w:eastAsia="Times New Roman" w:hAnsi="IPT Nazanin" w:cs="B Nazanin"/>
                <w:color w:val="161616"/>
              </w:rPr>
              <w:t>50</w:t>
            </w:r>
          </w:p>
        </w:tc>
        <w:tc>
          <w:tcPr>
            <w:tcW w:w="987" w:type="dxa"/>
            <w:tcBorders>
              <w:top w:val="nil"/>
              <w:left w:val="single" w:sz="4" w:space="0" w:color="auto"/>
              <w:bottom w:val="single" w:sz="4" w:space="0" w:color="auto"/>
              <w:right w:val="single" w:sz="4" w:space="0" w:color="auto"/>
            </w:tcBorders>
            <w:shd w:val="clear" w:color="000000" w:fill="E5FFE5"/>
            <w:noWrap/>
            <w:vAlign w:val="center"/>
            <w:hideMark/>
          </w:tcPr>
          <w:p w14:paraId="0DC33C6C" w14:textId="77777777" w:rsidR="00F35FFF" w:rsidRPr="00EF5C0A" w:rsidRDefault="00F35FFF" w:rsidP="00F35FFF">
            <w:pPr>
              <w:spacing w:after="0" w:line="240" w:lineRule="auto"/>
              <w:jc w:val="center"/>
              <w:rPr>
                <w:rFonts w:ascii="IPT Nazanin" w:eastAsia="Times New Roman" w:hAnsi="IPT Nazanin" w:cs="B Nazanin"/>
                <w:color w:val="000000"/>
              </w:rPr>
            </w:pPr>
            <w:r w:rsidRPr="00EF5C0A">
              <w:rPr>
                <w:rFonts w:ascii="IPT Nazanin" w:eastAsia="Times New Roman" w:hAnsi="IPT Nazanin" w:cs="B Nazanin"/>
                <w:color w:val="000000"/>
              </w:rPr>
              <w:t>45</w:t>
            </w:r>
          </w:p>
        </w:tc>
        <w:tc>
          <w:tcPr>
            <w:tcW w:w="1071" w:type="dxa"/>
            <w:tcBorders>
              <w:top w:val="nil"/>
              <w:left w:val="single" w:sz="4" w:space="0" w:color="auto"/>
              <w:bottom w:val="single" w:sz="4" w:space="0" w:color="auto"/>
              <w:right w:val="single" w:sz="4" w:space="0" w:color="auto"/>
            </w:tcBorders>
            <w:shd w:val="clear" w:color="000000" w:fill="E5FFE5"/>
            <w:noWrap/>
            <w:vAlign w:val="center"/>
            <w:hideMark/>
          </w:tcPr>
          <w:p w14:paraId="15F1BDD9" w14:textId="77777777" w:rsidR="00F35FFF" w:rsidRPr="00EF5C0A" w:rsidRDefault="00F35FFF" w:rsidP="00F35FFF">
            <w:pPr>
              <w:spacing w:after="0" w:line="240" w:lineRule="auto"/>
              <w:jc w:val="center"/>
              <w:rPr>
                <w:rFonts w:ascii="IPT Nazanin" w:eastAsia="Times New Roman" w:hAnsi="IPT Nazanin" w:cs="B Nazanin"/>
                <w:color w:val="000000"/>
              </w:rPr>
            </w:pPr>
            <w:r w:rsidRPr="00EF5C0A">
              <w:rPr>
                <w:rFonts w:ascii="IPT Nazanin" w:eastAsia="Times New Roman" w:hAnsi="IPT Nazanin" w:cs="B Nazanin"/>
                <w:color w:val="000000"/>
              </w:rPr>
              <w:t>44</w:t>
            </w:r>
          </w:p>
        </w:tc>
      </w:tr>
      <w:tr w:rsidR="00F35FFF" w:rsidRPr="00F35FFF" w14:paraId="3BB2CBE1" w14:textId="77777777" w:rsidTr="00F35FFF">
        <w:trPr>
          <w:trHeight w:val="62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69ECA5AF" w14:textId="77777777" w:rsidR="00F35FFF" w:rsidRPr="00F35FFF" w:rsidRDefault="00F35FFF" w:rsidP="00F35FFF">
            <w:pPr>
              <w:bidi/>
              <w:spacing w:after="0" w:line="240" w:lineRule="auto"/>
              <w:jc w:val="center"/>
              <w:rPr>
                <w:rFonts w:ascii="Calibri" w:eastAsia="Times New Roman" w:hAnsi="Calibri" w:cs="B Nazanin"/>
                <w:b/>
                <w:bCs/>
                <w:color w:val="161616"/>
              </w:rPr>
            </w:pPr>
            <w:r w:rsidRPr="00F35FFF">
              <w:rPr>
                <w:rFonts w:ascii="Calibri" w:eastAsia="Times New Roman" w:hAnsi="Calibri" w:cs="B Nazanin" w:hint="cs"/>
                <w:b/>
                <w:bCs/>
                <w:color w:val="161616"/>
                <w:rtl/>
              </w:rPr>
              <w:t>تعداد کل شاغلین مرغداری های گوشتی</w:t>
            </w:r>
          </w:p>
        </w:tc>
        <w:tc>
          <w:tcPr>
            <w:tcW w:w="1706" w:type="dxa"/>
            <w:tcBorders>
              <w:top w:val="nil"/>
              <w:left w:val="single" w:sz="4" w:space="0" w:color="auto"/>
              <w:bottom w:val="single" w:sz="4" w:space="0" w:color="auto"/>
              <w:right w:val="single" w:sz="4" w:space="0" w:color="auto"/>
            </w:tcBorders>
            <w:shd w:val="clear" w:color="auto" w:fill="auto"/>
            <w:noWrap/>
            <w:vAlign w:val="center"/>
            <w:hideMark/>
          </w:tcPr>
          <w:p w14:paraId="369D1E31" w14:textId="77777777" w:rsidR="00F35FFF" w:rsidRPr="00F35FFF" w:rsidRDefault="00F35FFF" w:rsidP="00F35FFF">
            <w:pPr>
              <w:bidi/>
              <w:spacing w:after="0" w:line="240" w:lineRule="auto"/>
              <w:jc w:val="center"/>
              <w:rPr>
                <w:rFonts w:ascii="Calibri" w:eastAsia="Times New Roman" w:hAnsi="Calibri" w:cs="B Nazanin"/>
                <w:color w:val="000000"/>
                <w:rtl/>
              </w:rPr>
            </w:pPr>
            <w:r w:rsidRPr="00F35FFF">
              <w:rPr>
                <w:rFonts w:ascii="Calibri" w:eastAsia="Times New Roman" w:hAnsi="Calibri" w:cs="B Nazanin" w:hint="cs"/>
                <w:color w:val="000000"/>
                <w:rtl/>
              </w:rPr>
              <w:t>تعداد</w:t>
            </w:r>
          </w:p>
        </w:tc>
        <w:tc>
          <w:tcPr>
            <w:tcW w:w="1156" w:type="dxa"/>
            <w:tcBorders>
              <w:top w:val="nil"/>
              <w:left w:val="single" w:sz="4" w:space="0" w:color="auto"/>
              <w:bottom w:val="single" w:sz="4" w:space="0" w:color="auto"/>
              <w:right w:val="single" w:sz="4" w:space="0" w:color="auto"/>
            </w:tcBorders>
            <w:shd w:val="clear" w:color="auto" w:fill="auto"/>
            <w:noWrap/>
            <w:vAlign w:val="center"/>
            <w:hideMark/>
          </w:tcPr>
          <w:p w14:paraId="449BFBB1" w14:textId="77777777" w:rsidR="00F35FFF" w:rsidRPr="00EF5C0A" w:rsidRDefault="00F35FFF" w:rsidP="00F35FFF">
            <w:pPr>
              <w:spacing w:after="0" w:line="240" w:lineRule="auto"/>
              <w:jc w:val="center"/>
              <w:rPr>
                <w:rFonts w:ascii="IPT Nazanin" w:eastAsia="Times New Roman" w:hAnsi="IPT Nazanin" w:cs="B Nazanin"/>
                <w:color w:val="000000"/>
                <w:rtl/>
              </w:rPr>
            </w:pPr>
            <w:r w:rsidRPr="00EF5C0A">
              <w:rPr>
                <w:rFonts w:ascii="IPT Nazanin" w:eastAsia="Times New Roman" w:hAnsi="IPT Nazanin" w:cs="B Nazanin"/>
                <w:color w:val="000000"/>
              </w:rPr>
              <w:t>100</w:t>
            </w:r>
          </w:p>
        </w:tc>
        <w:tc>
          <w:tcPr>
            <w:tcW w:w="1099" w:type="dxa"/>
            <w:tcBorders>
              <w:top w:val="nil"/>
              <w:left w:val="single" w:sz="4" w:space="0" w:color="auto"/>
              <w:bottom w:val="single" w:sz="4" w:space="0" w:color="auto"/>
              <w:right w:val="single" w:sz="4" w:space="0" w:color="auto"/>
            </w:tcBorders>
            <w:shd w:val="clear" w:color="auto" w:fill="auto"/>
            <w:noWrap/>
            <w:vAlign w:val="center"/>
            <w:hideMark/>
          </w:tcPr>
          <w:p w14:paraId="2F13907D" w14:textId="77777777" w:rsidR="00F35FFF" w:rsidRPr="00EF5C0A" w:rsidRDefault="00F35FFF" w:rsidP="00F35FFF">
            <w:pPr>
              <w:spacing w:after="0" w:line="240" w:lineRule="auto"/>
              <w:jc w:val="center"/>
              <w:rPr>
                <w:rFonts w:ascii="IPT Nazanin" w:eastAsia="Times New Roman" w:hAnsi="IPT Nazanin" w:cs="B Nazanin"/>
                <w:color w:val="000000"/>
              </w:rPr>
            </w:pPr>
            <w:r w:rsidRPr="00EF5C0A">
              <w:rPr>
                <w:rFonts w:ascii="IPT Nazanin" w:eastAsia="Times New Roman" w:hAnsi="IPT Nazanin" w:cs="B Nazanin"/>
                <w:color w:val="000000"/>
              </w:rPr>
              <w:t>100</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14:paraId="1C9AE76D" w14:textId="77777777" w:rsidR="00F35FFF" w:rsidRPr="00EF5C0A" w:rsidRDefault="00F35FFF" w:rsidP="00F35FFF">
            <w:pPr>
              <w:spacing w:after="0" w:line="240" w:lineRule="auto"/>
              <w:jc w:val="center"/>
              <w:rPr>
                <w:rFonts w:ascii="IPT Nazanin" w:eastAsia="Times New Roman" w:hAnsi="IPT Nazanin" w:cs="B Nazanin"/>
                <w:color w:val="000000"/>
              </w:rPr>
            </w:pPr>
            <w:r w:rsidRPr="00EF5C0A">
              <w:rPr>
                <w:rFonts w:ascii="IPT Nazanin" w:eastAsia="Times New Roman" w:hAnsi="IPT Nazanin" w:cs="B Nazanin"/>
                <w:color w:val="000000"/>
              </w:rPr>
              <w:t>100</w:t>
            </w:r>
          </w:p>
        </w:tc>
        <w:tc>
          <w:tcPr>
            <w:tcW w:w="987" w:type="dxa"/>
            <w:tcBorders>
              <w:top w:val="nil"/>
              <w:left w:val="single" w:sz="4" w:space="0" w:color="auto"/>
              <w:bottom w:val="single" w:sz="4" w:space="0" w:color="auto"/>
              <w:right w:val="single" w:sz="4" w:space="0" w:color="auto"/>
            </w:tcBorders>
            <w:shd w:val="clear" w:color="auto" w:fill="auto"/>
            <w:noWrap/>
            <w:vAlign w:val="center"/>
            <w:hideMark/>
          </w:tcPr>
          <w:p w14:paraId="7DACF62B" w14:textId="77777777" w:rsidR="00F35FFF" w:rsidRPr="00EF5C0A" w:rsidRDefault="00F35FFF" w:rsidP="00F35FFF">
            <w:pPr>
              <w:spacing w:after="0" w:line="240" w:lineRule="auto"/>
              <w:jc w:val="center"/>
              <w:rPr>
                <w:rFonts w:ascii="IPT Nazanin" w:eastAsia="Times New Roman" w:hAnsi="IPT Nazanin" w:cs="B Nazanin"/>
                <w:color w:val="000000"/>
              </w:rPr>
            </w:pPr>
            <w:r w:rsidRPr="00EF5C0A">
              <w:rPr>
                <w:rFonts w:ascii="IPT Nazanin" w:eastAsia="Times New Roman" w:hAnsi="IPT Nazanin" w:cs="B Nazanin"/>
                <w:color w:val="000000"/>
              </w:rPr>
              <w:t>90</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14:paraId="6F6CCAF3" w14:textId="77777777" w:rsidR="00F35FFF" w:rsidRPr="00EF5C0A" w:rsidRDefault="00F35FFF" w:rsidP="00F35FFF">
            <w:pPr>
              <w:spacing w:after="0" w:line="240" w:lineRule="auto"/>
              <w:jc w:val="center"/>
              <w:rPr>
                <w:rFonts w:ascii="IPT Nazanin" w:eastAsia="Times New Roman" w:hAnsi="IPT Nazanin" w:cs="B Nazanin"/>
                <w:color w:val="000000"/>
              </w:rPr>
            </w:pPr>
            <w:r w:rsidRPr="00EF5C0A">
              <w:rPr>
                <w:rFonts w:ascii="IPT Nazanin" w:eastAsia="Times New Roman" w:hAnsi="IPT Nazanin" w:cs="B Nazanin"/>
                <w:color w:val="000000"/>
              </w:rPr>
              <w:t>88</w:t>
            </w:r>
          </w:p>
        </w:tc>
      </w:tr>
      <w:tr w:rsidR="00F35FFF" w:rsidRPr="00F35FFF" w14:paraId="48370E5C" w14:textId="77777777" w:rsidTr="00F35FFF">
        <w:trPr>
          <w:trHeight w:val="62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55445D77" w14:textId="77777777" w:rsidR="00F35FFF" w:rsidRPr="00F35FFF" w:rsidRDefault="00F35FFF" w:rsidP="00F35FFF">
            <w:pPr>
              <w:bidi/>
              <w:spacing w:after="0" w:line="240" w:lineRule="auto"/>
              <w:jc w:val="center"/>
              <w:rPr>
                <w:rFonts w:ascii="Calibri" w:eastAsia="Times New Roman" w:hAnsi="Calibri" w:cs="B Nazanin"/>
                <w:b/>
                <w:bCs/>
                <w:color w:val="161616"/>
              </w:rPr>
            </w:pPr>
            <w:r w:rsidRPr="00F35FFF">
              <w:rPr>
                <w:rFonts w:ascii="Calibri" w:eastAsia="Times New Roman" w:hAnsi="Calibri" w:cs="B Nazanin" w:hint="cs"/>
                <w:b/>
                <w:bCs/>
                <w:color w:val="161616"/>
                <w:rtl/>
              </w:rPr>
              <w:t>ظرفیت  واحد های پرورش مرغ  گوشتی</w:t>
            </w:r>
          </w:p>
        </w:tc>
        <w:tc>
          <w:tcPr>
            <w:tcW w:w="1706" w:type="dxa"/>
            <w:tcBorders>
              <w:top w:val="nil"/>
              <w:left w:val="single" w:sz="4" w:space="0" w:color="auto"/>
              <w:bottom w:val="single" w:sz="4" w:space="0" w:color="auto"/>
              <w:right w:val="single" w:sz="4" w:space="0" w:color="auto"/>
            </w:tcBorders>
            <w:shd w:val="clear" w:color="000000" w:fill="E5FFE5"/>
            <w:vAlign w:val="center"/>
            <w:hideMark/>
          </w:tcPr>
          <w:p w14:paraId="3AC27932"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تن</w:t>
            </w:r>
          </w:p>
        </w:tc>
        <w:tc>
          <w:tcPr>
            <w:tcW w:w="1156" w:type="dxa"/>
            <w:tcBorders>
              <w:top w:val="nil"/>
              <w:left w:val="single" w:sz="4" w:space="0" w:color="auto"/>
              <w:bottom w:val="single" w:sz="4" w:space="0" w:color="auto"/>
              <w:right w:val="single" w:sz="4" w:space="0" w:color="auto"/>
            </w:tcBorders>
            <w:shd w:val="clear" w:color="000000" w:fill="E5FFE5"/>
            <w:vAlign w:val="center"/>
            <w:hideMark/>
          </w:tcPr>
          <w:p w14:paraId="51B03A45" w14:textId="77777777" w:rsidR="00F35FFF" w:rsidRPr="00EF5C0A" w:rsidRDefault="00F35FFF" w:rsidP="00F35FFF">
            <w:pPr>
              <w:spacing w:after="0" w:line="240" w:lineRule="auto"/>
              <w:jc w:val="center"/>
              <w:rPr>
                <w:rFonts w:ascii="IPT Nazanin" w:eastAsia="Times New Roman" w:hAnsi="IPT Nazanin" w:cs="B Nazanin"/>
                <w:color w:val="161616"/>
                <w:rtl/>
              </w:rPr>
            </w:pPr>
            <w:r w:rsidRPr="00EF5C0A">
              <w:rPr>
                <w:rFonts w:ascii="IPT Nazanin" w:eastAsia="Times New Roman" w:hAnsi="IPT Nazanin" w:cs="B Nazanin"/>
                <w:color w:val="161616"/>
              </w:rPr>
              <w:t>4,000</w:t>
            </w:r>
          </w:p>
        </w:tc>
        <w:tc>
          <w:tcPr>
            <w:tcW w:w="1099" w:type="dxa"/>
            <w:tcBorders>
              <w:top w:val="nil"/>
              <w:left w:val="single" w:sz="4" w:space="0" w:color="auto"/>
              <w:bottom w:val="single" w:sz="4" w:space="0" w:color="auto"/>
              <w:right w:val="single" w:sz="4" w:space="0" w:color="auto"/>
            </w:tcBorders>
            <w:shd w:val="clear" w:color="000000" w:fill="E5FFE5"/>
            <w:vAlign w:val="center"/>
            <w:hideMark/>
          </w:tcPr>
          <w:p w14:paraId="70B8515D" w14:textId="77777777" w:rsidR="00F35FFF" w:rsidRPr="00EF5C0A" w:rsidRDefault="00F35FFF" w:rsidP="00F35FFF">
            <w:pPr>
              <w:spacing w:after="0" w:line="240" w:lineRule="auto"/>
              <w:jc w:val="center"/>
              <w:rPr>
                <w:rFonts w:ascii="IPT Nazanin" w:eastAsia="Times New Roman" w:hAnsi="IPT Nazanin" w:cs="B Nazanin"/>
                <w:color w:val="161616"/>
              </w:rPr>
            </w:pPr>
            <w:r w:rsidRPr="00EF5C0A">
              <w:rPr>
                <w:rFonts w:ascii="IPT Nazanin" w:eastAsia="Times New Roman" w:hAnsi="IPT Nazanin" w:cs="B Nazanin"/>
                <w:color w:val="161616"/>
              </w:rPr>
              <w:t>4,000</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6A1656FE" w14:textId="77777777" w:rsidR="00F35FFF" w:rsidRPr="00EF5C0A" w:rsidRDefault="00F35FFF" w:rsidP="00F35FFF">
            <w:pPr>
              <w:spacing w:after="0" w:line="240" w:lineRule="auto"/>
              <w:jc w:val="center"/>
              <w:rPr>
                <w:rFonts w:ascii="IPT Nazanin" w:eastAsia="Times New Roman" w:hAnsi="IPT Nazanin" w:cs="B Nazanin"/>
                <w:color w:val="161616"/>
              </w:rPr>
            </w:pPr>
            <w:r w:rsidRPr="00EF5C0A">
              <w:rPr>
                <w:rFonts w:ascii="IPT Nazanin" w:eastAsia="Times New Roman" w:hAnsi="IPT Nazanin" w:cs="B Nazanin"/>
                <w:color w:val="161616"/>
              </w:rPr>
              <w:t>4,000</w:t>
            </w:r>
          </w:p>
        </w:tc>
        <w:tc>
          <w:tcPr>
            <w:tcW w:w="987" w:type="dxa"/>
            <w:tcBorders>
              <w:top w:val="nil"/>
              <w:left w:val="single" w:sz="4" w:space="0" w:color="auto"/>
              <w:bottom w:val="single" w:sz="4" w:space="0" w:color="auto"/>
              <w:right w:val="single" w:sz="4" w:space="0" w:color="auto"/>
            </w:tcBorders>
            <w:shd w:val="clear" w:color="000000" w:fill="E5FFE5"/>
            <w:vAlign w:val="center"/>
            <w:hideMark/>
          </w:tcPr>
          <w:p w14:paraId="76143200" w14:textId="77777777" w:rsidR="00F35FFF" w:rsidRPr="00EF5C0A" w:rsidRDefault="00F35FFF" w:rsidP="00F35FFF">
            <w:pPr>
              <w:spacing w:after="0" w:line="240" w:lineRule="auto"/>
              <w:jc w:val="center"/>
              <w:rPr>
                <w:rFonts w:ascii="IPT Nazanin" w:eastAsia="Times New Roman" w:hAnsi="IPT Nazanin" w:cs="B Nazanin"/>
                <w:color w:val="161616"/>
              </w:rPr>
            </w:pPr>
            <w:r w:rsidRPr="00EF5C0A">
              <w:rPr>
                <w:rFonts w:ascii="IPT Nazanin" w:eastAsia="Times New Roman" w:hAnsi="IPT Nazanin" w:cs="B Nazanin"/>
                <w:color w:val="161616"/>
              </w:rPr>
              <w:t>4,500</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7FCF2122" w14:textId="77777777" w:rsidR="00F35FFF" w:rsidRPr="00EF5C0A" w:rsidRDefault="00F35FFF" w:rsidP="00F35FFF">
            <w:pPr>
              <w:spacing w:after="0" w:line="240" w:lineRule="auto"/>
              <w:jc w:val="center"/>
              <w:rPr>
                <w:rFonts w:ascii="IPT Nazanin" w:eastAsia="Times New Roman" w:hAnsi="IPT Nazanin" w:cs="B Nazanin"/>
                <w:color w:val="161616"/>
              </w:rPr>
            </w:pPr>
            <w:r w:rsidRPr="00EF5C0A">
              <w:rPr>
                <w:rFonts w:ascii="IPT Nazanin" w:eastAsia="Times New Roman" w:hAnsi="IPT Nazanin" w:cs="B Nazanin"/>
                <w:color w:val="161616"/>
              </w:rPr>
              <w:t>4,200</w:t>
            </w:r>
          </w:p>
        </w:tc>
      </w:tr>
      <w:tr w:rsidR="00F35FFF" w:rsidRPr="00F35FFF" w14:paraId="1E58E958" w14:textId="77777777" w:rsidTr="00F35FFF">
        <w:trPr>
          <w:trHeight w:val="62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032EC6C1" w14:textId="77777777" w:rsidR="00F35FFF" w:rsidRPr="00F35FFF" w:rsidRDefault="00F35FFF" w:rsidP="00F35FFF">
            <w:pPr>
              <w:bidi/>
              <w:spacing w:after="0" w:line="240" w:lineRule="auto"/>
              <w:jc w:val="center"/>
              <w:rPr>
                <w:rFonts w:ascii="Calibri" w:eastAsia="Times New Roman" w:hAnsi="Calibri" w:cs="B Nazanin"/>
                <w:b/>
                <w:bCs/>
                <w:color w:val="161616"/>
              </w:rPr>
            </w:pPr>
            <w:r w:rsidRPr="00F35FFF">
              <w:rPr>
                <w:rFonts w:ascii="Calibri" w:eastAsia="Times New Roman" w:hAnsi="Calibri" w:cs="B Nazanin" w:hint="cs"/>
                <w:b/>
                <w:bCs/>
                <w:color w:val="161616"/>
                <w:rtl/>
              </w:rPr>
              <w:t>ظرفیت اسمی تولید سالیانه مرغ‌های گوشتی</w:t>
            </w:r>
          </w:p>
        </w:tc>
        <w:tc>
          <w:tcPr>
            <w:tcW w:w="1706" w:type="dxa"/>
            <w:tcBorders>
              <w:top w:val="nil"/>
              <w:left w:val="single" w:sz="4" w:space="0" w:color="auto"/>
              <w:bottom w:val="single" w:sz="4" w:space="0" w:color="auto"/>
              <w:right w:val="single" w:sz="4" w:space="0" w:color="auto"/>
            </w:tcBorders>
            <w:shd w:val="clear" w:color="000000" w:fill="FFFFFF"/>
            <w:vAlign w:val="center"/>
            <w:hideMark/>
          </w:tcPr>
          <w:p w14:paraId="348B79BC"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تن</w:t>
            </w:r>
          </w:p>
        </w:tc>
        <w:tc>
          <w:tcPr>
            <w:tcW w:w="1156" w:type="dxa"/>
            <w:tcBorders>
              <w:top w:val="nil"/>
              <w:left w:val="single" w:sz="4" w:space="0" w:color="auto"/>
              <w:bottom w:val="single" w:sz="4" w:space="0" w:color="auto"/>
              <w:right w:val="single" w:sz="4" w:space="0" w:color="auto"/>
            </w:tcBorders>
            <w:shd w:val="clear" w:color="000000" w:fill="FFFFFF"/>
            <w:vAlign w:val="center"/>
            <w:hideMark/>
          </w:tcPr>
          <w:p w14:paraId="65C9EDCD" w14:textId="6E797ABC" w:rsidR="00F35FFF" w:rsidRPr="00EF5C0A" w:rsidRDefault="00F35FFF" w:rsidP="00F35FFF">
            <w:pPr>
              <w:spacing w:after="0" w:line="240" w:lineRule="auto"/>
              <w:jc w:val="center"/>
              <w:rPr>
                <w:rFonts w:ascii="IPT Nazanin" w:eastAsia="Times New Roman" w:hAnsi="IPT Nazanin" w:cs="B Nazanin"/>
                <w:color w:val="161616"/>
                <w:rtl/>
              </w:rPr>
            </w:pPr>
            <w:r w:rsidRPr="00EF5C0A">
              <w:rPr>
                <w:rFonts w:ascii="IPT Nazanin" w:eastAsia="Times New Roman" w:hAnsi="IPT Nazanin" w:cs="B Nazanin"/>
                <w:color w:val="161616"/>
              </w:rPr>
              <w:t>4</w:t>
            </w:r>
            <w:r w:rsidR="00EF5C0A">
              <w:rPr>
                <w:rFonts w:ascii="IPT Nazanin" w:eastAsia="Times New Roman" w:hAnsi="IPT Nazanin" w:cs="B Nazanin"/>
                <w:color w:val="161616"/>
              </w:rPr>
              <w:t>,</w:t>
            </w:r>
            <w:r w:rsidRPr="00EF5C0A">
              <w:rPr>
                <w:rFonts w:ascii="IPT Nazanin" w:eastAsia="Times New Roman" w:hAnsi="IPT Nazanin" w:cs="B Nazanin"/>
                <w:color w:val="161616"/>
              </w:rPr>
              <w:t>993/20</w:t>
            </w:r>
          </w:p>
        </w:tc>
        <w:tc>
          <w:tcPr>
            <w:tcW w:w="1099" w:type="dxa"/>
            <w:tcBorders>
              <w:top w:val="nil"/>
              <w:left w:val="single" w:sz="4" w:space="0" w:color="auto"/>
              <w:bottom w:val="single" w:sz="4" w:space="0" w:color="auto"/>
              <w:right w:val="single" w:sz="4" w:space="0" w:color="auto"/>
            </w:tcBorders>
            <w:shd w:val="clear" w:color="000000" w:fill="FFFFFF"/>
            <w:vAlign w:val="center"/>
            <w:hideMark/>
          </w:tcPr>
          <w:p w14:paraId="0EB4AD6A" w14:textId="45665F2E" w:rsidR="00F35FFF" w:rsidRPr="00EF5C0A" w:rsidRDefault="00F35FFF" w:rsidP="00F35FFF">
            <w:pPr>
              <w:spacing w:after="0" w:line="240" w:lineRule="auto"/>
              <w:jc w:val="center"/>
              <w:rPr>
                <w:rFonts w:ascii="IPT Nazanin" w:eastAsia="Times New Roman" w:hAnsi="IPT Nazanin" w:cs="B Nazanin"/>
                <w:color w:val="161616"/>
              </w:rPr>
            </w:pPr>
            <w:r w:rsidRPr="00EF5C0A">
              <w:rPr>
                <w:rFonts w:ascii="IPT Nazanin" w:eastAsia="Times New Roman" w:hAnsi="IPT Nazanin" w:cs="B Nazanin"/>
                <w:color w:val="161616"/>
              </w:rPr>
              <w:t>4</w:t>
            </w:r>
            <w:r w:rsidR="00EF5C0A">
              <w:rPr>
                <w:rFonts w:ascii="IPT Nazanin" w:eastAsia="Times New Roman" w:hAnsi="IPT Nazanin" w:cs="B Nazanin"/>
                <w:color w:val="161616"/>
              </w:rPr>
              <w:t>,</w:t>
            </w:r>
            <w:r w:rsidRPr="00EF5C0A">
              <w:rPr>
                <w:rFonts w:ascii="IPT Nazanin" w:eastAsia="Times New Roman" w:hAnsi="IPT Nazanin" w:cs="B Nazanin"/>
                <w:color w:val="161616"/>
              </w:rPr>
              <w:t>993/20</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446D6A1D" w14:textId="035E3C4F" w:rsidR="00F35FFF" w:rsidRPr="00EF5C0A" w:rsidRDefault="00F35FFF" w:rsidP="00F35FFF">
            <w:pPr>
              <w:spacing w:after="0" w:line="240" w:lineRule="auto"/>
              <w:jc w:val="center"/>
              <w:rPr>
                <w:rFonts w:ascii="IPT Nazanin" w:eastAsia="Times New Roman" w:hAnsi="IPT Nazanin" w:cs="B Nazanin"/>
                <w:color w:val="161616"/>
              </w:rPr>
            </w:pPr>
            <w:r w:rsidRPr="00EF5C0A">
              <w:rPr>
                <w:rFonts w:ascii="IPT Nazanin" w:eastAsia="Times New Roman" w:hAnsi="IPT Nazanin" w:cs="B Nazanin"/>
                <w:color w:val="161616"/>
              </w:rPr>
              <w:t>4</w:t>
            </w:r>
            <w:r w:rsidR="00EF5C0A">
              <w:rPr>
                <w:rFonts w:ascii="IPT Nazanin" w:eastAsia="Times New Roman" w:hAnsi="IPT Nazanin" w:cs="B Nazanin"/>
                <w:color w:val="161616"/>
              </w:rPr>
              <w:t>,</w:t>
            </w:r>
            <w:r w:rsidRPr="00EF5C0A">
              <w:rPr>
                <w:rFonts w:ascii="IPT Nazanin" w:eastAsia="Times New Roman" w:hAnsi="IPT Nazanin" w:cs="B Nazanin"/>
                <w:color w:val="161616"/>
              </w:rPr>
              <w:t>993/20</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348CB3A0" w14:textId="513C58F2" w:rsidR="00F35FFF" w:rsidRPr="00EF5C0A" w:rsidRDefault="00F35FFF" w:rsidP="00F35FFF">
            <w:pPr>
              <w:spacing w:after="0" w:line="240" w:lineRule="auto"/>
              <w:jc w:val="center"/>
              <w:rPr>
                <w:rFonts w:ascii="IPT Nazanin" w:eastAsia="Times New Roman" w:hAnsi="IPT Nazanin" w:cs="B Nazanin"/>
                <w:color w:val="161616"/>
              </w:rPr>
            </w:pPr>
            <w:r w:rsidRPr="00EF5C0A">
              <w:rPr>
                <w:rFonts w:ascii="IPT Nazanin" w:eastAsia="Times New Roman" w:hAnsi="IPT Nazanin" w:cs="B Nazanin"/>
                <w:color w:val="161616"/>
              </w:rPr>
              <w:t>4</w:t>
            </w:r>
            <w:r w:rsidR="00EF5C0A">
              <w:rPr>
                <w:rFonts w:ascii="IPT Nazanin" w:eastAsia="Times New Roman" w:hAnsi="IPT Nazanin" w:cs="B Nazanin"/>
                <w:color w:val="161616"/>
              </w:rPr>
              <w:t>,</w:t>
            </w:r>
            <w:r w:rsidRPr="00EF5C0A">
              <w:rPr>
                <w:rFonts w:ascii="IPT Nazanin" w:eastAsia="Times New Roman" w:hAnsi="IPT Nazanin" w:cs="B Nazanin"/>
                <w:color w:val="161616"/>
              </w:rPr>
              <w:t>120/20</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14D3D9D8" w14:textId="132D293D" w:rsidR="00F35FFF" w:rsidRPr="00EF5C0A" w:rsidRDefault="00F35FFF" w:rsidP="00F35FFF">
            <w:pPr>
              <w:spacing w:after="0" w:line="240" w:lineRule="auto"/>
              <w:jc w:val="center"/>
              <w:rPr>
                <w:rFonts w:ascii="IPT Nazanin" w:eastAsia="Times New Roman" w:hAnsi="IPT Nazanin" w:cs="B Nazanin"/>
                <w:color w:val="161616"/>
              </w:rPr>
            </w:pPr>
            <w:r w:rsidRPr="00EF5C0A">
              <w:rPr>
                <w:rFonts w:ascii="IPT Nazanin" w:eastAsia="Times New Roman" w:hAnsi="IPT Nazanin" w:cs="B Nazanin"/>
                <w:color w:val="161616"/>
              </w:rPr>
              <w:t>3</w:t>
            </w:r>
            <w:r w:rsidR="00EF5C0A">
              <w:rPr>
                <w:rFonts w:ascii="IPT Nazanin" w:eastAsia="Times New Roman" w:hAnsi="IPT Nazanin" w:cs="B Nazanin"/>
                <w:color w:val="161616"/>
              </w:rPr>
              <w:t>,</w:t>
            </w:r>
            <w:r w:rsidRPr="00EF5C0A">
              <w:rPr>
                <w:rFonts w:ascii="IPT Nazanin" w:eastAsia="Times New Roman" w:hAnsi="IPT Nazanin" w:cs="B Nazanin"/>
                <w:color w:val="161616"/>
              </w:rPr>
              <w:t>982/200</w:t>
            </w:r>
          </w:p>
        </w:tc>
      </w:tr>
      <w:tr w:rsidR="00F35FFF" w:rsidRPr="00F35FFF" w14:paraId="2DDB3C5B" w14:textId="77777777" w:rsidTr="00F35FFF">
        <w:trPr>
          <w:trHeight w:val="62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53FC9F72" w14:textId="77777777" w:rsidR="00F35FFF" w:rsidRPr="00F35FFF" w:rsidRDefault="00F35FFF" w:rsidP="00F35FFF">
            <w:pPr>
              <w:bidi/>
              <w:spacing w:after="0" w:line="240" w:lineRule="auto"/>
              <w:jc w:val="center"/>
              <w:rPr>
                <w:rFonts w:ascii="Calibri" w:eastAsia="Times New Roman" w:hAnsi="Calibri" w:cs="B Nazanin"/>
                <w:b/>
                <w:bCs/>
                <w:color w:val="161616"/>
              </w:rPr>
            </w:pPr>
            <w:r w:rsidRPr="00F35FFF">
              <w:rPr>
                <w:rFonts w:ascii="Calibri" w:eastAsia="Times New Roman" w:hAnsi="Calibri" w:cs="B Nazanin" w:hint="cs"/>
                <w:b/>
                <w:bCs/>
                <w:color w:val="161616"/>
                <w:rtl/>
              </w:rPr>
              <w:t>کل سرمایه‌گذاری مرغداری‌های گوشتی</w:t>
            </w:r>
          </w:p>
        </w:tc>
        <w:tc>
          <w:tcPr>
            <w:tcW w:w="1706" w:type="dxa"/>
            <w:tcBorders>
              <w:top w:val="nil"/>
              <w:left w:val="single" w:sz="4" w:space="0" w:color="auto"/>
              <w:bottom w:val="single" w:sz="4" w:space="0" w:color="auto"/>
              <w:right w:val="single" w:sz="4" w:space="0" w:color="auto"/>
            </w:tcBorders>
            <w:shd w:val="clear" w:color="000000" w:fill="E5FFE5"/>
            <w:vAlign w:val="center"/>
            <w:hideMark/>
          </w:tcPr>
          <w:p w14:paraId="1D7DC763"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میلیون ریال</w:t>
            </w:r>
          </w:p>
        </w:tc>
        <w:tc>
          <w:tcPr>
            <w:tcW w:w="1156" w:type="dxa"/>
            <w:tcBorders>
              <w:top w:val="nil"/>
              <w:left w:val="single" w:sz="4" w:space="0" w:color="auto"/>
              <w:bottom w:val="single" w:sz="4" w:space="0" w:color="auto"/>
              <w:right w:val="single" w:sz="4" w:space="0" w:color="auto"/>
            </w:tcBorders>
            <w:shd w:val="clear" w:color="000000" w:fill="E5FFE5"/>
            <w:vAlign w:val="center"/>
            <w:hideMark/>
          </w:tcPr>
          <w:p w14:paraId="7D56D4D0"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عدم وجود اطلاعات</w:t>
            </w:r>
          </w:p>
        </w:tc>
        <w:tc>
          <w:tcPr>
            <w:tcW w:w="1099" w:type="dxa"/>
            <w:tcBorders>
              <w:top w:val="nil"/>
              <w:left w:val="single" w:sz="4" w:space="0" w:color="auto"/>
              <w:bottom w:val="single" w:sz="4" w:space="0" w:color="auto"/>
              <w:right w:val="single" w:sz="4" w:space="0" w:color="auto"/>
            </w:tcBorders>
            <w:shd w:val="clear" w:color="000000" w:fill="E5FFE5"/>
            <w:vAlign w:val="center"/>
            <w:hideMark/>
          </w:tcPr>
          <w:p w14:paraId="072F2414"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عدم وجود اطلاعات</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3687D820"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عدم وجود اطلاعات</w:t>
            </w:r>
          </w:p>
        </w:tc>
        <w:tc>
          <w:tcPr>
            <w:tcW w:w="987" w:type="dxa"/>
            <w:tcBorders>
              <w:top w:val="nil"/>
              <w:left w:val="single" w:sz="4" w:space="0" w:color="auto"/>
              <w:bottom w:val="single" w:sz="4" w:space="0" w:color="auto"/>
              <w:right w:val="single" w:sz="4" w:space="0" w:color="auto"/>
            </w:tcBorders>
            <w:shd w:val="clear" w:color="000000" w:fill="EBFFEB"/>
            <w:noWrap/>
            <w:vAlign w:val="center"/>
            <w:hideMark/>
          </w:tcPr>
          <w:p w14:paraId="147B1AB2" w14:textId="77777777" w:rsidR="00F35FFF" w:rsidRPr="00F35FFF" w:rsidRDefault="00F35FFF" w:rsidP="00F35FFF">
            <w:pPr>
              <w:bidi/>
              <w:spacing w:after="0" w:line="240" w:lineRule="auto"/>
              <w:jc w:val="center"/>
              <w:rPr>
                <w:rFonts w:ascii="Calibri" w:eastAsia="Times New Roman" w:hAnsi="Calibri" w:cs="B Nazanin"/>
                <w:color w:val="000000"/>
                <w:rtl/>
              </w:rPr>
            </w:pPr>
            <w:r w:rsidRPr="00F35FFF">
              <w:rPr>
                <w:rFonts w:ascii="Calibri" w:eastAsia="Times New Roman" w:hAnsi="Calibri" w:cs="B Nazanin" w:hint="cs"/>
                <w:color w:val="000000"/>
                <w:rtl/>
              </w:rPr>
              <w:t>عدم وجود اطلاعات</w:t>
            </w:r>
          </w:p>
        </w:tc>
        <w:tc>
          <w:tcPr>
            <w:tcW w:w="1071" w:type="dxa"/>
            <w:tcBorders>
              <w:top w:val="nil"/>
              <w:left w:val="single" w:sz="4" w:space="0" w:color="auto"/>
              <w:bottom w:val="single" w:sz="4" w:space="0" w:color="auto"/>
              <w:right w:val="single" w:sz="4" w:space="0" w:color="auto"/>
            </w:tcBorders>
            <w:shd w:val="clear" w:color="000000" w:fill="EBFFEB"/>
            <w:noWrap/>
            <w:vAlign w:val="center"/>
            <w:hideMark/>
          </w:tcPr>
          <w:p w14:paraId="51BBD4B0" w14:textId="77777777" w:rsidR="00F35FFF" w:rsidRPr="00F35FFF" w:rsidRDefault="00F35FFF" w:rsidP="00F35FFF">
            <w:pPr>
              <w:bidi/>
              <w:spacing w:after="0" w:line="240" w:lineRule="auto"/>
              <w:jc w:val="center"/>
              <w:rPr>
                <w:rFonts w:ascii="Calibri" w:eastAsia="Times New Roman" w:hAnsi="Calibri" w:cs="B Nazanin"/>
                <w:color w:val="000000"/>
                <w:rtl/>
              </w:rPr>
            </w:pPr>
            <w:r w:rsidRPr="00F35FFF">
              <w:rPr>
                <w:rFonts w:ascii="Calibri" w:eastAsia="Times New Roman" w:hAnsi="Calibri" w:cs="B Nazanin" w:hint="cs"/>
                <w:color w:val="000000"/>
                <w:rtl/>
              </w:rPr>
              <w:t>عدم وجود اطلاعات</w:t>
            </w:r>
          </w:p>
        </w:tc>
      </w:tr>
      <w:tr w:rsidR="00F35FFF" w:rsidRPr="00F35FFF" w14:paraId="0BFA2FA9" w14:textId="77777777" w:rsidTr="00F35FFF">
        <w:trPr>
          <w:trHeight w:val="62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4EA72F6C" w14:textId="77777777" w:rsidR="00F35FFF" w:rsidRPr="00F35FFF" w:rsidRDefault="00F35FFF" w:rsidP="00F35FFF">
            <w:pPr>
              <w:bidi/>
              <w:spacing w:after="0" w:line="240" w:lineRule="auto"/>
              <w:jc w:val="center"/>
              <w:rPr>
                <w:rFonts w:ascii="Calibri" w:eastAsia="Times New Roman" w:hAnsi="Calibri" w:cs="B Nazanin"/>
                <w:b/>
                <w:bCs/>
                <w:color w:val="161616"/>
                <w:rtl/>
              </w:rPr>
            </w:pPr>
            <w:r w:rsidRPr="00F35FFF">
              <w:rPr>
                <w:rFonts w:ascii="Calibri" w:eastAsia="Times New Roman" w:hAnsi="Calibri" w:cs="B Nazanin" w:hint="cs"/>
                <w:b/>
                <w:bCs/>
                <w:color w:val="161616"/>
                <w:rtl/>
              </w:rPr>
              <w:t>درآمد ناخالص واحدهای مرغداری‌های گوشتی</w:t>
            </w:r>
          </w:p>
        </w:tc>
        <w:tc>
          <w:tcPr>
            <w:tcW w:w="1706" w:type="dxa"/>
            <w:tcBorders>
              <w:top w:val="nil"/>
              <w:left w:val="single" w:sz="4" w:space="0" w:color="auto"/>
              <w:bottom w:val="single" w:sz="4" w:space="0" w:color="auto"/>
              <w:right w:val="single" w:sz="4" w:space="0" w:color="auto"/>
            </w:tcBorders>
            <w:shd w:val="clear" w:color="000000" w:fill="FFFFFF"/>
            <w:vAlign w:val="center"/>
            <w:hideMark/>
          </w:tcPr>
          <w:p w14:paraId="7ED31D32"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میلیون ریال</w:t>
            </w:r>
          </w:p>
        </w:tc>
        <w:tc>
          <w:tcPr>
            <w:tcW w:w="1156" w:type="dxa"/>
            <w:tcBorders>
              <w:top w:val="nil"/>
              <w:left w:val="single" w:sz="4" w:space="0" w:color="auto"/>
              <w:bottom w:val="single" w:sz="4" w:space="0" w:color="auto"/>
              <w:right w:val="single" w:sz="4" w:space="0" w:color="auto"/>
            </w:tcBorders>
            <w:shd w:val="clear" w:color="000000" w:fill="FFFFFF"/>
            <w:vAlign w:val="center"/>
            <w:hideMark/>
          </w:tcPr>
          <w:p w14:paraId="0413F4A3"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 xml:space="preserve"> عدم وجود اطلاعات </w:t>
            </w:r>
          </w:p>
        </w:tc>
        <w:tc>
          <w:tcPr>
            <w:tcW w:w="1099" w:type="dxa"/>
            <w:tcBorders>
              <w:top w:val="nil"/>
              <w:left w:val="single" w:sz="4" w:space="0" w:color="auto"/>
              <w:bottom w:val="single" w:sz="4" w:space="0" w:color="auto"/>
              <w:right w:val="single" w:sz="4" w:space="0" w:color="auto"/>
            </w:tcBorders>
            <w:shd w:val="clear" w:color="000000" w:fill="FFFFFF"/>
            <w:vAlign w:val="center"/>
            <w:hideMark/>
          </w:tcPr>
          <w:p w14:paraId="0C9CD33B"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 xml:space="preserve"> عدم وجود اطلاعات </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776032E1"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 xml:space="preserve"> عدم وجود اطلاعات </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408CE7A3"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 xml:space="preserve"> عدم وجود اطلاعات </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789F2277"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 xml:space="preserve"> عدم وجود اطلاعات </w:t>
            </w:r>
          </w:p>
        </w:tc>
      </w:tr>
      <w:tr w:rsidR="00F35FFF" w:rsidRPr="00F35FFF" w14:paraId="5C356379" w14:textId="77777777" w:rsidTr="00F35FFF">
        <w:trPr>
          <w:trHeight w:val="62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180326C3" w14:textId="77777777" w:rsidR="00F35FFF" w:rsidRPr="00F35FFF" w:rsidRDefault="00F35FFF" w:rsidP="00F35FFF">
            <w:pPr>
              <w:bidi/>
              <w:spacing w:after="0" w:line="240" w:lineRule="auto"/>
              <w:jc w:val="center"/>
              <w:rPr>
                <w:rFonts w:ascii="Calibri" w:eastAsia="Times New Roman" w:hAnsi="Calibri" w:cs="B Nazanin"/>
                <w:b/>
                <w:bCs/>
                <w:color w:val="161616"/>
                <w:rtl/>
              </w:rPr>
            </w:pPr>
            <w:r w:rsidRPr="00F35FFF">
              <w:rPr>
                <w:rFonts w:ascii="Calibri" w:eastAsia="Times New Roman" w:hAnsi="Calibri" w:cs="B Nazanin" w:hint="cs"/>
                <w:b/>
                <w:bCs/>
                <w:color w:val="161616"/>
                <w:rtl/>
              </w:rPr>
              <w:t>تعداد کل مرغداری‌های تخم گذار</w:t>
            </w:r>
          </w:p>
        </w:tc>
        <w:tc>
          <w:tcPr>
            <w:tcW w:w="1706" w:type="dxa"/>
            <w:tcBorders>
              <w:top w:val="nil"/>
              <w:left w:val="single" w:sz="4" w:space="0" w:color="auto"/>
              <w:bottom w:val="single" w:sz="4" w:space="0" w:color="auto"/>
              <w:right w:val="single" w:sz="4" w:space="0" w:color="auto"/>
            </w:tcBorders>
            <w:shd w:val="clear" w:color="000000" w:fill="E5FFE5"/>
            <w:vAlign w:val="center"/>
            <w:hideMark/>
          </w:tcPr>
          <w:p w14:paraId="4BF2BB70"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تعداد</w:t>
            </w:r>
          </w:p>
        </w:tc>
        <w:tc>
          <w:tcPr>
            <w:tcW w:w="1156" w:type="dxa"/>
            <w:tcBorders>
              <w:top w:val="nil"/>
              <w:left w:val="single" w:sz="4" w:space="0" w:color="auto"/>
              <w:bottom w:val="single" w:sz="4" w:space="0" w:color="auto"/>
              <w:right w:val="single" w:sz="4" w:space="0" w:color="auto"/>
            </w:tcBorders>
            <w:shd w:val="clear" w:color="000000" w:fill="E5FFE5"/>
            <w:vAlign w:val="center"/>
            <w:hideMark/>
          </w:tcPr>
          <w:p w14:paraId="3A0DA529" w14:textId="77777777" w:rsidR="00F35FFF" w:rsidRPr="00204636" w:rsidRDefault="00F35FFF" w:rsidP="00F35FFF">
            <w:pPr>
              <w:spacing w:after="0" w:line="240" w:lineRule="auto"/>
              <w:jc w:val="center"/>
              <w:rPr>
                <w:rFonts w:ascii="IPT Nazanin" w:eastAsia="Times New Roman" w:hAnsi="IPT Nazanin" w:cs="B Nazanin"/>
                <w:color w:val="161616"/>
                <w:rtl/>
              </w:rPr>
            </w:pPr>
            <w:r w:rsidRPr="00204636">
              <w:rPr>
                <w:rFonts w:ascii="IPT Nazanin" w:eastAsia="Times New Roman" w:hAnsi="IPT Nazanin" w:cs="B Nazanin"/>
                <w:color w:val="161616"/>
              </w:rPr>
              <w:t>16</w:t>
            </w:r>
          </w:p>
        </w:tc>
        <w:tc>
          <w:tcPr>
            <w:tcW w:w="1099" w:type="dxa"/>
            <w:tcBorders>
              <w:top w:val="nil"/>
              <w:left w:val="single" w:sz="4" w:space="0" w:color="auto"/>
              <w:bottom w:val="single" w:sz="4" w:space="0" w:color="auto"/>
              <w:right w:val="single" w:sz="4" w:space="0" w:color="auto"/>
            </w:tcBorders>
            <w:shd w:val="clear" w:color="000000" w:fill="E5FFE5"/>
            <w:vAlign w:val="center"/>
            <w:hideMark/>
          </w:tcPr>
          <w:p w14:paraId="3885D7D5"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16</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01B5DA3A"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16</w:t>
            </w:r>
          </w:p>
        </w:tc>
        <w:tc>
          <w:tcPr>
            <w:tcW w:w="987" w:type="dxa"/>
            <w:tcBorders>
              <w:top w:val="nil"/>
              <w:left w:val="single" w:sz="4" w:space="0" w:color="auto"/>
              <w:bottom w:val="single" w:sz="4" w:space="0" w:color="auto"/>
              <w:right w:val="single" w:sz="4" w:space="0" w:color="auto"/>
            </w:tcBorders>
            <w:shd w:val="clear" w:color="000000" w:fill="E5FFE5"/>
            <w:vAlign w:val="center"/>
            <w:hideMark/>
          </w:tcPr>
          <w:p w14:paraId="3881A05D"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16</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5FF1D997"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16</w:t>
            </w:r>
          </w:p>
        </w:tc>
      </w:tr>
      <w:tr w:rsidR="00F35FFF" w:rsidRPr="00F35FFF" w14:paraId="497F0DFF" w14:textId="77777777" w:rsidTr="00F35FFF">
        <w:trPr>
          <w:trHeight w:val="62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07360F33" w14:textId="77777777" w:rsidR="00F35FFF" w:rsidRPr="00F35FFF" w:rsidRDefault="00F35FFF" w:rsidP="00F35FFF">
            <w:pPr>
              <w:bidi/>
              <w:spacing w:after="0" w:line="240" w:lineRule="auto"/>
              <w:jc w:val="center"/>
              <w:rPr>
                <w:rFonts w:ascii="Calibri" w:eastAsia="Times New Roman" w:hAnsi="Calibri" w:cs="B Nazanin"/>
                <w:b/>
                <w:bCs/>
                <w:color w:val="161616"/>
              </w:rPr>
            </w:pPr>
            <w:r w:rsidRPr="00F35FFF">
              <w:rPr>
                <w:rFonts w:ascii="Calibri" w:eastAsia="Times New Roman" w:hAnsi="Calibri" w:cs="B Nazanin" w:hint="cs"/>
                <w:b/>
                <w:bCs/>
                <w:color w:val="161616"/>
                <w:rtl/>
              </w:rPr>
              <w:t>ظرفیت واحد‌های پرورش مرغ تخم‌گذار</w:t>
            </w:r>
          </w:p>
        </w:tc>
        <w:tc>
          <w:tcPr>
            <w:tcW w:w="1706" w:type="dxa"/>
            <w:tcBorders>
              <w:top w:val="nil"/>
              <w:left w:val="single" w:sz="4" w:space="0" w:color="auto"/>
              <w:bottom w:val="single" w:sz="4" w:space="0" w:color="auto"/>
              <w:right w:val="single" w:sz="4" w:space="0" w:color="auto"/>
            </w:tcBorders>
            <w:shd w:val="clear" w:color="000000" w:fill="FFFFFF"/>
            <w:vAlign w:val="center"/>
            <w:hideMark/>
          </w:tcPr>
          <w:p w14:paraId="3FF1BCC4"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قطعه</w:t>
            </w:r>
          </w:p>
        </w:tc>
        <w:tc>
          <w:tcPr>
            <w:tcW w:w="1156" w:type="dxa"/>
            <w:tcBorders>
              <w:top w:val="nil"/>
              <w:left w:val="single" w:sz="4" w:space="0" w:color="auto"/>
              <w:bottom w:val="single" w:sz="4" w:space="0" w:color="auto"/>
              <w:right w:val="single" w:sz="4" w:space="0" w:color="auto"/>
            </w:tcBorders>
            <w:shd w:val="clear" w:color="000000" w:fill="FFFFFF"/>
            <w:vAlign w:val="center"/>
            <w:hideMark/>
          </w:tcPr>
          <w:p w14:paraId="37E38F9C" w14:textId="77777777" w:rsidR="00F35FFF" w:rsidRPr="00204636" w:rsidRDefault="00F35FFF" w:rsidP="00F35FFF">
            <w:pPr>
              <w:spacing w:after="0" w:line="240" w:lineRule="auto"/>
              <w:jc w:val="center"/>
              <w:rPr>
                <w:rFonts w:ascii="IPT Nazanin" w:eastAsia="Times New Roman" w:hAnsi="IPT Nazanin" w:cs="B Nazanin"/>
                <w:color w:val="161616"/>
                <w:rtl/>
              </w:rPr>
            </w:pPr>
            <w:r w:rsidRPr="00204636">
              <w:rPr>
                <w:rFonts w:ascii="IPT Nazanin" w:eastAsia="Times New Roman" w:hAnsi="IPT Nazanin" w:cs="B Nazanin"/>
                <w:color w:val="161616"/>
              </w:rPr>
              <w:t>486,300</w:t>
            </w:r>
          </w:p>
        </w:tc>
        <w:tc>
          <w:tcPr>
            <w:tcW w:w="1099" w:type="dxa"/>
            <w:tcBorders>
              <w:top w:val="nil"/>
              <w:left w:val="single" w:sz="4" w:space="0" w:color="auto"/>
              <w:bottom w:val="single" w:sz="4" w:space="0" w:color="auto"/>
              <w:right w:val="single" w:sz="4" w:space="0" w:color="auto"/>
            </w:tcBorders>
            <w:shd w:val="clear" w:color="000000" w:fill="FFFFFF"/>
            <w:vAlign w:val="center"/>
            <w:hideMark/>
          </w:tcPr>
          <w:p w14:paraId="3009166F"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486,300</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67AE7418"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486,300</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2AA89968"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516,300</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2111F8B5"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516,300</w:t>
            </w:r>
          </w:p>
        </w:tc>
      </w:tr>
      <w:tr w:rsidR="00F35FFF" w:rsidRPr="00F35FFF" w14:paraId="5239FEB9" w14:textId="77777777" w:rsidTr="00F35FFF">
        <w:trPr>
          <w:trHeight w:val="62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2A48CC1A" w14:textId="77777777" w:rsidR="00F35FFF" w:rsidRPr="00F35FFF" w:rsidRDefault="00F35FFF" w:rsidP="00F35FFF">
            <w:pPr>
              <w:bidi/>
              <w:spacing w:after="0" w:line="240" w:lineRule="auto"/>
              <w:jc w:val="center"/>
              <w:rPr>
                <w:rFonts w:ascii="Calibri" w:eastAsia="Times New Roman" w:hAnsi="Calibri" w:cs="B Nazanin"/>
                <w:b/>
                <w:bCs/>
                <w:color w:val="161616"/>
              </w:rPr>
            </w:pPr>
            <w:r w:rsidRPr="00F35FFF">
              <w:rPr>
                <w:rFonts w:ascii="Calibri" w:eastAsia="Times New Roman" w:hAnsi="Calibri" w:cs="B Nazanin" w:hint="cs"/>
                <w:b/>
                <w:bCs/>
                <w:color w:val="161616"/>
                <w:rtl/>
              </w:rPr>
              <w:t>تعداد کل شاغلین مرغداری‌های تخم‌گذار</w:t>
            </w:r>
          </w:p>
        </w:tc>
        <w:tc>
          <w:tcPr>
            <w:tcW w:w="1706" w:type="dxa"/>
            <w:tcBorders>
              <w:top w:val="nil"/>
              <w:left w:val="single" w:sz="4" w:space="0" w:color="auto"/>
              <w:bottom w:val="single" w:sz="4" w:space="0" w:color="auto"/>
              <w:right w:val="single" w:sz="4" w:space="0" w:color="auto"/>
            </w:tcBorders>
            <w:shd w:val="clear" w:color="000000" w:fill="E5FFE5"/>
            <w:vAlign w:val="center"/>
            <w:hideMark/>
          </w:tcPr>
          <w:p w14:paraId="45CABA77"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تعداد</w:t>
            </w:r>
          </w:p>
        </w:tc>
        <w:tc>
          <w:tcPr>
            <w:tcW w:w="1156" w:type="dxa"/>
            <w:tcBorders>
              <w:top w:val="nil"/>
              <w:left w:val="single" w:sz="4" w:space="0" w:color="auto"/>
              <w:bottom w:val="single" w:sz="4" w:space="0" w:color="auto"/>
              <w:right w:val="single" w:sz="4" w:space="0" w:color="auto"/>
            </w:tcBorders>
            <w:shd w:val="clear" w:color="000000" w:fill="E5FFE5"/>
            <w:vAlign w:val="center"/>
            <w:hideMark/>
          </w:tcPr>
          <w:p w14:paraId="0D6049D7" w14:textId="77777777" w:rsidR="00F35FFF" w:rsidRPr="00204636" w:rsidRDefault="00F35FFF" w:rsidP="00F35FFF">
            <w:pPr>
              <w:spacing w:after="0" w:line="240" w:lineRule="auto"/>
              <w:jc w:val="center"/>
              <w:rPr>
                <w:rFonts w:ascii="IPT Nazanin" w:eastAsia="Times New Roman" w:hAnsi="IPT Nazanin" w:cs="B Nazanin"/>
                <w:color w:val="161616"/>
                <w:rtl/>
              </w:rPr>
            </w:pPr>
            <w:r w:rsidRPr="00204636">
              <w:rPr>
                <w:rFonts w:ascii="IPT Nazanin" w:eastAsia="Times New Roman" w:hAnsi="IPT Nazanin" w:cs="B Nazanin"/>
                <w:color w:val="161616"/>
              </w:rPr>
              <w:t>40</w:t>
            </w:r>
          </w:p>
        </w:tc>
        <w:tc>
          <w:tcPr>
            <w:tcW w:w="1099" w:type="dxa"/>
            <w:tcBorders>
              <w:top w:val="nil"/>
              <w:left w:val="single" w:sz="4" w:space="0" w:color="auto"/>
              <w:bottom w:val="single" w:sz="4" w:space="0" w:color="auto"/>
              <w:right w:val="single" w:sz="4" w:space="0" w:color="auto"/>
            </w:tcBorders>
            <w:shd w:val="clear" w:color="000000" w:fill="E5FFE5"/>
            <w:vAlign w:val="center"/>
            <w:hideMark/>
          </w:tcPr>
          <w:p w14:paraId="41FD7214"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40</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330E5337"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40</w:t>
            </w:r>
          </w:p>
        </w:tc>
        <w:tc>
          <w:tcPr>
            <w:tcW w:w="987" w:type="dxa"/>
            <w:tcBorders>
              <w:top w:val="nil"/>
              <w:left w:val="single" w:sz="4" w:space="0" w:color="auto"/>
              <w:bottom w:val="single" w:sz="4" w:space="0" w:color="auto"/>
              <w:right w:val="single" w:sz="4" w:space="0" w:color="auto"/>
            </w:tcBorders>
            <w:shd w:val="clear" w:color="000000" w:fill="E5FFE5"/>
            <w:vAlign w:val="center"/>
            <w:hideMark/>
          </w:tcPr>
          <w:p w14:paraId="479B38AD"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40</w:t>
            </w:r>
          </w:p>
        </w:tc>
        <w:tc>
          <w:tcPr>
            <w:tcW w:w="1071" w:type="dxa"/>
            <w:tcBorders>
              <w:top w:val="nil"/>
              <w:left w:val="single" w:sz="4" w:space="0" w:color="auto"/>
              <w:bottom w:val="single" w:sz="4" w:space="0" w:color="auto"/>
              <w:right w:val="single" w:sz="4" w:space="0" w:color="auto"/>
            </w:tcBorders>
            <w:shd w:val="clear" w:color="000000" w:fill="E5FFE5"/>
            <w:vAlign w:val="center"/>
            <w:hideMark/>
          </w:tcPr>
          <w:p w14:paraId="28DA1A91"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43</w:t>
            </w:r>
          </w:p>
        </w:tc>
      </w:tr>
      <w:tr w:rsidR="00F35FFF" w:rsidRPr="00F35FFF" w14:paraId="777B32BE" w14:textId="77777777" w:rsidTr="00F35FFF">
        <w:trPr>
          <w:trHeight w:val="62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15EDD514" w14:textId="77777777" w:rsidR="00F35FFF" w:rsidRPr="00F35FFF" w:rsidRDefault="00F35FFF" w:rsidP="00F35FFF">
            <w:pPr>
              <w:bidi/>
              <w:spacing w:after="0" w:line="240" w:lineRule="auto"/>
              <w:jc w:val="center"/>
              <w:rPr>
                <w:rFonts w:ascii="Calibri" w:eastAsia="Times New Roman" w:hAnsi="Calibri" w:cs="B Nazanin"/>
                <w:b/>
                <w:bCs/>
                <w:color w:val="161616"/>
              </w:rPr>
            </w:pPr>
            <w:r w:rsidRPr="00F35FFF">
              <w:rPr>
                <w:rFonts w:ascii="Calibri" w:eastAsia="Times New Roman" w:hAnsi="Calibri" w:cs="B Nazanin" w:hint="cs"/>
                <w:b/>
                <w:bCs/>
                <w:color w:val="161616"/>
                <w:rtl/>
              </w:rPr>
              <w:t>ظرفیت اسمی تولید سالیانه مرغ‌های تخم‌گذار</w:t>
            </w:r>
          </w:p>
        </w:tc>
        <w:tc>
          <w:tcPr>
            <w:tcW w:w="1706" w:type="dxa"/>
            <w:tcBorders>
              <w:top w:val="nil"/>
              <w:left w:val="single" w:sz="4" w:space="0" w:color="auto"/>
              <w:bottom w:val="single" w:sz="4" w:space="0" w:color="auto"/>
              <w:right w:val="single" w:sz="4" w:space="0" w:color="auto"/>
            </w:tcBorders>
            <w:shd w:val="clear" w:color="000000" w:fill="FFFFFF"/>
            <w:vAlign w:val="center"/>
            <w:hideMark/>
          </w:tcPr>
          <w:p w14:paraId="601419E2"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تن</w:t>
            </w:r>
          </w:p>
        </w:tc>
        <w:tc>
          <w:tcPr>
            <w:tcW w:w="1156" w:type="dxa"/>
            <w:tcBorders>
              <w:top w:val="nil"/>
              <w:left w:val="single" w:sz="4" w:space="0" w:color="auto"/>
              <w:bottom w:val="single" w:sz="4" w:space="0" w:color="auto"/>
              <w:right w:val="single" w:sz="4" w:space="0" w:color="auto"/>
            </w:tcBorders>
            <w:shd w:val="clear" w:color="000000" w:fill="FFFFFF"/>
            <w:vAlign w:val="center"/>
            <w:hideMark/>
          </w:tcPr>
          <w:p w14:paraId="7E31E716" w14:textId="77777777" w:rsidR="00F35FFF" w:rsidRPr="00204636" w:rsidRDefault="00F35FFF" w:rsidP="00F35FFF">
            <w:pPr>
              <w:spacing w:after="0" w:line="240" w:lineRule="auto"/>
              <w:jc w:val="center"/>
              <w:rPr>
                <w:rFonts w:ascii="IPT Nazanin" w:eastAsia="Times New Roman" w:hAnsi="IPT Nazanin" w:cs="B Nazanin"/>
                <w:color w:val="161616"/>
                <w:rtl/>
              </w:rPr>
            </w:pPr>
            <w:r w:rsidRPr="00204636">
              <w:rPr>
                <w:rFonts w:ascii="IPT Nazanin" w:eastAsia="Times New Roman" w:hAnsi="IPT Nazanin" w:cs="B Nazanin"/>
                <w:color w:val="161616"/>
              </w:rPr>
              <w:t>5100.00</w:t>
            </w:r>
          </w:p>
        </w:tc>
        <w:tc>
          <w:tcPr>
            <w:tcW w:w="1099" w:type="dxa"/>
            <w:tcBorders>
              <w:top w:val="nil"/>
              <w:left w:val="single" w:sz="4" w:space="0" w:color="auto"/>
              <w:bottom w:val="single" w:sz="4" w:space="0" w:color="auto"/>
              <w:right w:val="single" w:sz="4" w:space="0" w:color="auto"/>
            </w:tcBorders>
            <w:shd w:val="clear" w:color="000000" w:fill="FFFFFF"/>
            <w:vAlign w:val="center"/>
            <w:hideMark/>
          </w:tcPr>
          <w:p w14:paraId="5B7B3E16"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5100.00</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2209BF04"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5,100</w:t>
            </w:r>
          </w:p>
        </w:tc>
        <w:tc>
          <w:tcPr>
            <w:tcW w:w="987" w:type="dxa"/>
            <w:tcBorders>
              <w:top w:val="nil"/>
              <w:left w:val="single" w:sz="4" w:space="0" w:color="auto"/>
              <w:bottom w:val="single" w:sz="4" w:space="0" w:color="auto"/>
              <w:right w:val="single" w:sz="4" w:space="0" w:color="auto"/>
            </w:tcBorders>
            <w:shd w:val="clear" w:color="000000" w:fill="FFFFFF"/>
            <w:vAlign w:val="center"/>
            <w:hideMark/>
          </w:tcPr>
          <w:p w14:paraId="6AF1BAF1"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5,100</w:t>
            </w:r>
          </w:p>
        </w:tc>
        <w:tc>
          <w:tcPr>
            <w:tcW w:w="1071" w:type="dxa"/>
            <w:tcBorders>
              <w:top w:val="nil"/>
              <w:left w:val="single" w:sz="4" w:space="0" w:color="auto"/>
              <w:bottom w:val="single" w:sz="4" w:space="0" w:color="auto"/>
              <w:right w:val="single" w:sz="4" w:space="0" w:color="auto"/>
            </w:tcBorders>
            <w:shd w:val="clear" w:color="000000" w:fill="FFFFFF"/>
            <w:vAlign w:val="center"/>
            <w:hideMark/>
          </w:tcPr>
          <w:p w14:paraId="569D9C1F"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5,100</w:t>
            </w:r>
          </w:p>
        </w:tc>
      </w:tr>
      <w:tr w:rsidR="00F35FFF" w:rsidRPr="00F35FFF" w14:paraId="5938AF5B" w14:textId="77777777" w:rsidTr="00F35FFF">
        <w:trPr>
          <w:trHeight w:val="62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4C5688ED" w14:textId="77777777" w:rsidR="00F35FFF" w:rsidRPr="00F35FFF" w:rsidRDefault="00F35FFF" w:rsidP="00F35FFF">
            <w:pPr>
              <w:bidi/>
              <w:spacing w:after="0" w:line="240" w:lineRule="auto"/>
              <w:jc w:val="center"/>
              <w:rPr>
                <w:rFonts w:ascii="Calibri" w:eastAsia="Times New Roman" w:hAnsi="Calibri" w:cs="B Nazanin"/>
                <w:b/>
                <w:bCs/>
                <w:color w:val="262626"/>
              </w:rPr>
            </w:pPr>
            <w:r w:rsidRPr="00F35FFF">
              <w:rPr>
                <w:rFonts w:ascii="Calibri" w:eastAsia="Times New Roman" w:hAnsi="Calibri" w:cs="B Nazanin" w:hint="cs"/>
                <w:b/>
                <w:bCs/>
                <w:color w:val="262626"/>
                <w:rtl/>
              </w:rPr>
              <w:t>کل سرمایه‌گذاری مرغداری‌های تخم‌گذار</w:t>
            </w:r>
          </w:p>
        </w:tc>
        <w:tc>
          <w:tcPr>
            <w:tcW w:w="1706" w:type="dxa"/>
            <w:tcBorders>
              <w:top w:val="nil"/>
              <w:left w:val="single" w:sz="4" w:space="0" w:color="auto"/>
              <w:bottom w:val="single" w:sz="4" w:space="0" w:color="auto"/>
              <w:right w:val="single" w:sz="4" w:space="0" w:color="auto"/>
            </w:tcBorders>
            <w:shd w:val="clear" w:color="000000" w:fill="E5FFE5"/>
            <w:noWrap/>
            <w:vAlign w:val="center"/>
            <w:hideMark/>
          </w:tcPr>
          <w:p w14:paraId="2ECFC723"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میلیون ریال</w:t>
            </w:r>
          </w:p>
        </w:tc>
        <w:tc>
          <w:tcPr>
            <w:tcW w:w="1156" w:type="dxa"/>
            <w:tcBorders>
              <w:top w:val="nil"/>
              <w:left w:val="single" w:sz="4" w:space="0" w:color="auto"/>
              <w:bottom w:val="single" w:sz="4" w:space="0" w:color="auto"/>
              <w:right w:val="single" w:sz="4" w:space="0" w:color="auto"/>
            </w:tcBorders>
            <w:shd w:val="clear" w:color="000000" w:fill="E5FFE5"/>
            <w:noWrap/>
            <w:vAlign w:val="center"/>
            <w:hideMark/>
          </w:tcPr>
          <w:p w14:paraId="741757CA"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عدم وجود اطلاعات</w:t>
            </w:r>
          </w:p>
        </w:tc>
        <w:tc>
          <w:tcPr>
            <w:tcW w:w="1099" w:type="dxa"/>
            <w:tcBorders>
              <w:top w:val="nil"/>
              <w:left w:val="single" w:sz="4" w:space="0" w:color="auto"/>
              <w:bottom w:val="single" w:sz="4" w:space="0" w:color="auto"/>
              <w:right w:val="single" w:sz="4" w:space="0" w:color="auto"/>
            </w:tcBorders>
            <w:shd w:val="clear" w:color="000000" w:fill="E5FFE5"/>
            <w:noWrap/>
            <w:vAlign w:val="center"/>
            <w:hideMark/>
          </w:tcPr>
          <w:p w14:paraId="3E8FC490"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عدم وجود اطلاعات</w:t>
            </w:r>
          </w:p>
        </w:tc>
        <w:tc>
          <w:tcPr>
            <w:tcW w:w="1071" w:type="dxa"/>
            <w:tcBorders>
              <w:top w:val="nil"/>
              <w:left w:val="single" w:sz="4" w:space="0" w:color="auto"/>
              <w:bottom w:val="single" w:sz="4" w:space="0" w:color="auto"/>
              <w:right w:val="single" w:sz="4" w:space="0" w:color="auto"/>
            </w:tcBorders>
            <w:shd w:val="clear" w:color="000000" w:fill="E5FFE5"/>
            <w:noWrap/>
            <w:vAlign w:val="center"/>
            <w:hideMark/>
          </w:tcPr>
          <w:p w14:paraId="2C749C9C"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عدم وجود اطلاعات</w:t>
            </w:r>
          </w:p>
        </w:tc>
        <w:tc>
          <w:tcPr>
            <w:tcW w:w="987" w:type="dxa"/>
            <w:tcBorders>
              <w:top w:val="nil"/>
              <w:left w:val="single" w:sz="4" w:space="0" w:color="auto"/>
              <w:bottom w:val="single" w:sz="4" w:space="0" w:color="auto"/>
              <w:right w:val="single" w:sz="4" w:space="0" w:color="auto"/>
            </w:tcBorders>
            <w:shd w:val="clear" w:color="000000" w:fill="E5FFE5"/>
            <w:noWrap/>
            <w:vAlign w:val="center"/>
            <w:hideMark/>
          </w:tcPr>
          <w:p w14:paraId="10A8CD6A"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عدم وجود اطلاعات</w:t>
            </w:r>
          </w:p>
        </w:tc>
        <w:tc>
          <w:tcPr>
            <w:tcW w:w="1071" w:type="dxa"/>
            <w:tcBorders>
              <w:top w:val="nil"/>
              <w:left w:val="single" w:sz="4" w:space="0" w:color="auto"/>
              <w:bottom w:val="single" w:sz="4" w:space="0" w:color="auto"/>
              <w:right w:val="single" w:sz="4" w:space="0" w:color="auto"/>
            </w:tcBorders>
            <w:shd w:val="clear" w:color="000000" w:fill="E5FFE5"/>
            <w:noWrap/>
            <w:vAlign w:val="center"/>
            <w:hideMark/>
          </w:tcPr>
          <w:p w14:paraId="36DD0C96"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عدم وجود اطلاعات</w:t>
            </w:r>
          </w:p>
        </w:tc>
      </w:tr>
      <w:tr w:rsidR="00F35FFF" w:rsidRPr="00F35FFF" w14:paraId="3B4EB683" w14:textId="77777777" w:rsidTr="00F35FFF">
        <w:trPr>
          <w:trHeight w:val="62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6EAC203B" w14:textId="77777777" w:rsidR="00F35FFF" w:rsidRPr="00F35FFF" w:rsidRDefault="00F35FFF" w:rsidP="00F35FFF">
            <w:pPr>
              <w:bidi/>
              <w:spacing w:after="0" w:line="240" w:lineRule="auto"/>
              <w:jc w:val="center"/>
              <w:rPr>
                <w:rFonts w:ascii="Calibri" w:eastAsia="Times New Roman" w:hAnsi="Calibri" w:cs="B Nazanin"/>
                <w:b/>
                <w:bCs/>
                <w:color w:val="262626"/>
                <w:rtl/>
              </w:rPr>
            </w:pPr>
            <w:r w:rsidRPr="00F35FFF">
              <w:rPr>
                <w:rFonts w:ascii="Calibri" w:eastAsia="Times New Roman" w:hAnsi="Calibri" w:cs="B Nazanin" w:hint="cs"/>
                <w:b/>
                <w:bCs/>
                <w:color w:val="262626"/>
                <w:rtl/>
              </w:rPr>
              <w:t>درآمد ناخالص واحدهای مرغداری‌های تخم‌گذار</w:t>
            </w:r>
          </w:p>
        </w:tc>
        <w:tc>
          <w:tcPr>
            <w:tcW w:w="1706" w:type="dxa"/>
            <w:tcBorders>
              <w:top w:val="nil"/>
              <w:left w:val="single" w:sz="4" w:space="0" w:color="auto"/>
              <w:bottom w:val="single" w:sz="4" w:space="0" w:color="auto"/>
              <w:right w:val="single" w:sz="4" w:space="0" w:color="auto"/>
            </w:tcBorders>
            <w:shd w:val="clear" w:color="auto" w:fill="auto"/>
            <w:noWrap/>
            <w:vAlign w:val="center"/>
            <w:hideMark/>
          </w:tcPr>
          <w:p w14:paraId="5C5D6008" w14:textId="77777777" w:rsidR="00F35FFF" w:rsidRPr="00F35FFF" w:rsidRDefault="00F35FFF" w:rsidP="00F35FFF">
            <w:pPr>
              <w:bidi/>
              <w:spacing w:after="0" w:line="240" w:lineRule="auto"/>
              <w:jc w:val="center"/>
              <w:rPr>
                <w:rFonts w:ascii="Calibri" w:eastAsia="Times New Roman" w:hAnsi="Calibri" w:cs="B Nazanin"/>
                <w:color w:val="000000"/>
                <w:rtl/>
              </w:rPr>
            </w:pPr>
            <w:r w:rsidRPr="00F35FFF">
              <w:rPr>
                <w:rFonts w:ascii="Calibri" w:eastAsia="Times New Roman" w:hAnsi="Calibri" w:cs="B Nazanin" w:hint="cs"/>
                <w:color w:val="000000"/>
                <w:rtl/>
              </w:rPr>
              <w:t>میلیون ریال</w:t>
            </w:r>
          </w:p>
        </w:tc>
        <w:tc>
          <w:tcPr>
            <w:tcW w:w="1156" w:type="dxa"/>
            <w:tcBorders>
              <w:top w:val="nil"/>
              <w:left w:val="single" w:sz="4" w:space="0" w:color="auto"/>
              <w:bottom w:val="single" w:sz="4" w:space="0" w:color="auto"/>
              <w:right w:val="single" w:sz="4" w:space="0" w:color="auto"/>
            </w:tcBorders>
            <w:shd w:val="clear" w:color="auto" w:fill="auto"/>
            <w:noWrap/>
            <w:vAlign w:val="center"/>
            <w:hideMark/>
          </w:tcPr>
          <w:p w14:paraId="053A02A1" w14:textId="77777777" w:rsidR="00F35FFF" w:rsidRPr="00F35FFF" w:rsidRDefault="00F35FFF" w:rsidP="00F35FFF">
            <w:pPr>
              <w:bidi/>
              <w:spacing w:after="0" w:line="240" w:lineRule="auto"/>
              <w:jc w:val="center"/>
              <w:rPr>
                <w:rFonts w:ascii="Calibri" w:eastAsia="Times New Roman" w:hAnsi="Calibri" w:cs="B Nazanin"/>
                <w:color w:val="000000"/>
                <w:rtl/>
              </w:rPr>
            </w:pPr>
            <w:r w:rsidRPr="00F35FFF">
              <w:rPr>
                <w:rFonts w:ascii="Calibri" w:eastAsia="Times New Roman" w:hAnsi="Calibri" w:cs="B Nazanin" w:hint="cs"/>
                <w:color w:val="000000"/>
                <w:rtl/>
              </w:rPr>
              <w:t>عدم وجود اطلاعات</w:t>
            </w:r>
          </w:p>
        </w:tc>
        <w:tc>
          <w:tcPr>
            <w:tcW w:w="1099" w:type="dxa"/>
            <w:tcBorders>
              <w:top w:val="nil"/>
              <w:left w:val="single" w:sz="4" w:space="0" w:color="auto"/>
              <w:bottom w:val="single" w:sz="4" w:space="0" w:color="auto"/>
              <w:right w:val="single" w:sz="4" w:space="0" w:color="auto"/>
            </w:tcBorders>
            <w:shd w:val="clear" w:color="auto" w:fill="auto"/>
            <w:noWrap/>
            <w:vAlign w:val="center"/>
            <w:hideMark/>
          </w:tcPr>
          <w:p w14:paraId="1D83874C" w14:textId="77777777" w:rsidR="00F35FFF" w:rsidRPr="00F35FFF" w:rsidRDefault="00F35FFF" w:rsidP="00F35FFF">
            <w:pPr>
              <w:bidi/>
              <w:spacing w:after="0" w:line="240" w:lineRule="auto"/>
              <w:jc w:val="center"/>
              <w:rPr>
                <w:rFonts w:ascii="Calibri" w:eastAsia="Times New Roman" w:hAnsi="Calibri" w:cs="B Nazanin"/>
                <w:color w:val="000000"/>
                <w:rtl/>
              </w:rPr>
            </w:pPr>
            <w:r w:rsidRPr="00F35FFF">
              <w:rPr>
                <w:rFonts w:ascii="Calibri" w:eastAsia="Times New Roman" w:hAnsi="Calibri" w:cs="B Nazanin" w:hint="cs"/>
                <w:color w:val="000000"/>
                <w:rtl/>
              </w:rPr>
              <w:t>عدم وجود اطلاعات</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14:paraId="59EA39E9" w14:textId="77777777" w:rsidR="00F35FFF" w:rsidRPr="00F35FFF" w:rsidRDefault="00F35FFF" w:rsidP="00F35FFF">
            <w:pPr>
              <w:bidi/>
              <w:spacing w:after="0" w:line="240" w:lineRule="auto"/>
              <w:jc w:val="center"/>
              <w:rPr>
                <w:rFonts w:ascii="Calibri" w:eastAsia="Times New Roman" w:hAnsi="Calibri" w:cs="B Nazanin"/>
                <w:color w:val="000000"/>
                <w:rtl/>
              </w:rPr>
            </w:pPr>
            <w:r w:rsidRPr="00F35FFF">
              <w:rPr>
                <w:rFonts w:ascii="Calibri" w:eastAsia="Times New Roman" w:hAnsi="Calibri" w:cs="B Nazanin" w:hint="cs"/>
                <w:color w:val="000000"/>
                <w:rtl/>
              </w:rPr>
              <w:t>عدم وجود اطلاعات</w:t>
            </w:r>
          </w:p>
        </w:tc>
        <w:tc>
          <w:tcPr>
            <w:tcW w:w="987" w:type="dxa"/>
            <w:tcBorders>
              <w:top w:val="nil"/>
              <w:left w:val="single" w:sz="4" w:space="0" w:color="auto"/>
              <w:bottom w:val="single" w:sz="4" w:space="0" w:color="auto"/>
              <w:right w:val="single" w:sz="4" w:space="0" w:color="auto"/>
            </w:tcBorders>
            <w:shd w:val="clear" w:color="auto" w:fill="auto"/>
            <w:noWrap/>
            <w:vAlign w:val="center"/>
            <w:hideMark/>
          </w:tcPr>
          <w:p w14:paraId="09BC8E8B" w14:textId="77777777" w:rsidR="00F35FFF" w:rsidRPr="00F35FFF" w:rsidRDefault="00F35FFF" w:rsidP="00F35FFF">
            <w:pPr>
              <w:bidi/>
              <w:spacing w:after="0" w:line="240" w:lineRule="auto"/>
              <w:jc w:val="center"/>
              <w:rPr>
                <w:rFonts w:ascii="Calibri" w:eastAsia="Times New Roman" w:hAnsi="Calibri" w:cs="B Nazanin"/>
                <w:color w:val="000000"/>
                <w:rtl/>
              </w:rPr>
            </w:pPr>
            <w:r w:rsidRPr="00F35FFF">
              <w:rPr>
                <w:rFonts w:ascii="Calibri" w:eastAsia="Times New Roman" w:hAnsi="Calibri" w:cs="B Nazanin" w:hint="cs"/>
                <w:color w:val="000000"/>
                <w:rtl/>
              </w:rPr>
              <w:t>عدم وجود اطلاعات</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14:paraId="21B51761" w14:textId="77777777" w:rsidR="00F35FFF" w:rsidRPr="00F35FFF" w:rsidRDefault="00F35FFF" w:rsidP="00F35FFF">
            <w:pPr>
              <w:bidi/>
              <w:spacing w:after="0" w:line="240" w:lineRule="auto"/>
              <w:jc w:val="center"/>
              <w:rPr>
                <w:rFonts w:ascii="Calibri" w:eastAsia="Times New Roman" w:hAnsi="Calibri" w:cs="B Nazanin"/>
                <w:color w:val="000000"/>
                <w:rtl/>
              </w:rPr>
            </w:pPr>
            <w:r w:rsidRPr="00F35FFF">
              <w:rPr>
                <w:rFonts w:ascii="Calibri" w:eastAsia="Times New Roman" w:hAnsi="Calibri" w:cs="B Nazanin" w:hint="cs"/>
                <w:color w:val="000000"/>
                <w:rtl/>
              </w:rPr>
              <w:t>عدم وجود اطلاعات</w:t>
            </w:r>
          </w:p>
        </w:tc>
      </w:tr>
      <w:tr w:rsidR="00F35FFF" w:rsidRPr="00F35FFF" w14:paraId="0F3E856D" w14:textId="77777777" w:rsidTr="00F35FFF">
        <w:trPr>
          <w:trHeight w:val="62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55BC8400" w14:textId="77777777" w:rsidR="00F35FFF" w:rsidRPr="00F35FFF" w:rsidRDefault="00F35FFF" w:rsidP="00F35FFF">
            <w:pPr>
              <w:bidi/>
              <w:spacing w:after="0" w:line="240" w:lineRule="auto"/>
              <w:jc w:val="center"/>
              <w:rPr>
                <w:rFonts w:ascii="Calibri" w:eastAsia="Times New Roman" w:hAnsi="Calibri" w:cs="B Nazanin"/>
                <w:b/>
                <w:bCs/>
                <w:color w:val="262626"/>
                <w:rtl/>
              </w:rPr>
            </w:pPr>
            <w:r w:rsidRPr="00F35FFF">
              <w:rPr>
                <w:rFonts w:ascii="Calibri" w:eastAsia="Times New Roman" w:hAnsi="Calibri" w:cs="B Nazanin" w:hint="cs"/>
                <w:b/>
                <w:bCs/>
                <w:color w:val="262626"/>
                <w:rtl/>
              </w:rPr>
              <w:t>تعداد کل مرغداری‌های مرغ مادر گوشتی</w:t>
            </w:r>
          </w:p>
        </w:tc>
        <w:tc>
          <w:tcPr>
            <w:tcW w:w="1706" w:type="dxa"/>
            <w:tcBorders>
              <w:top w:val="nil"/>
              <w:left w:val="single" w:sz="4" w:space="0" w:color="auto"/>
              <w:bottom w:val="single" w:sz="4" w:space="0" w:color="auto"/>
              <w:right w:val="single" w:sz="4" w:space="0" w:color="auto"/>
            </w:tcBorders>
            <w:shd w:val="clear" w:color="000000" w:fill="E5FFE5"/>
            <w:noWrap/>
            <w:vAlign w:val="center"/>
            <w:hideMark/>
          </w:tcPr>
          <w:p w14:paraId="3C20C79F"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تعداد</w:t>
            </w:r>
          </w:p>
        </w:tc>
        <w:tc>
          <w:tcPr>
            <w:tcW w:w="1156" w:type="dxa"/>
            <w:tcBorders>
              <w:top w:val="nil"/>
              <w:left w:val="single" w:sz="4" w:space="0" w:color="auto"/>
              <w:bottom w:val="single" w:sz="4" w:space="0" w:color="auto"/>
              <w:right w:val="single" w:sz="4" w:space="0" w:color="auto"/>
            </w:tcBorders>
            <w:shd w:val="clear" w:color="000000" w:fill="E5FFE5"/>
            <w:noWrap/>
            <w:vAlign w:val="center"/>
            <w:hideMark/>
          </w:tcPr>
          <w:p w14:paraId="5096ED83" w14:textId="77777777" w:rsidR="00F35FFF" w:rsidRPr="00204636" w:rsidRDefault="00F35FFF" w:rsidP="00F35FFF">
            <w:pPr>
              <w:spacing w:after="0" w:line="240" w:lineRule="auto"/>
              <w:jc w:val="center"/>
              <w:rPr>
                <w:rFonts w:ascii="IPT Nazanin" w:eastAsia="Times New Roman" w:hAnsi="IPT Nazanin" w:cs="B Nazanin"/>
                <w:color w:val="161616"/>
                <w:rtl/>
              </w:rPr>
            </w:pPr>
            <w:r w:rsidRPr="00204636">
              <w:rPr>
                <w:rFonts w:ascii="IPT Nazanin" w:eastAsia="Times New Roman" w:hAnsi="IPT Nazanin" w:cs="B Nazanin"/>
                <w:color w:val="161616"/>
              </w:rPr>
              <w:t>0</w:t>
            </w:r>
          </w:p>
        </w:tc>
        <w:tc>
          <w:tcPr>
            <w:tcW w:w="1099" w:type="dxa"/>
            <w:tcBorders>
              <w:top w:val="nil"/>
              <w:left w:val="single" w:sz="4" w:space="0" w:color="auto"/>
              <w:bottom w:val="single" w:sz="4" w:space="0" w:color="auto"/>
              <w:right w:val="single" w:sz="4" w:space="0" w:color="auto"/>
            </w:tcBorders>
            <w:shd w:val="clear" w:color="000000" w:fill="E5FFE5"/>
            <w:noWrap/>
            <w:vAlign w:val="center"/>
            <w:hideMark/>
          </w:tcPr>
          <w:p w14:paraId="492290C2"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0</w:t>
            </w:r>
          </w:p>
        </w:tc>
        <w:tc>
          <w:tcPr>
            <w:tcW w:w="1071" w:type="dxa"/>
            <w:tcBorders>
              <w:top w:val="nil"/>
              <w:left w:val="single" w:sz="4" w:space="0" w:color="auto"/>
              <w:bottom w:val="single" w:sz="4" w:space="0" w:color="auto"/>
              <w:right w:val="single" w:sz="4" w:space="0" w:color="auto"/>
            </w:tcBorders>
            <w:shd w:val="clear" w:color="000000" w:fill="E5FFE5"/>
            <w:noWrap/>
            <w:vAlign w:val="center"/>
            <w:hideMark/>
          </w:tcPr>
          <w:p w14:paraId="4E1837F8"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0</w:t>
            </w:r>
          </w:p>
        </w:tc>
        <w:tc>
          <w:tcPr>
            <w:tcW w:w="987" w:type="dxa"/>
            <w:tcBorders>
              <w:top w:val="nil"/>
              <w:left w:val="single" w:sz="4" w:space="0" w:color="auto"/>
              <w:bottom w:val="single" w:sz="4" w:space="0" w:color="auto"/>
              <w:right w:val="single" w:sz="4" w:space="0" w:color="auto"/>
            </w:tcBorders>
            <w:shd w:val="clear" w:color="000000" w:fill="E5FFE5"/>
            <w:noWrap/>
            <w:vAlign w:val="center"/>
            <w:hideMark/>
          </w:tcPr>
          <w:p w14:paraId="1228089A"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0</w:t>
            </w:r>
          </w:p>
        </w:tc>
        <w:tc>
          <w:tcPr>
            <w:tcW w:w="1071" w:type="dxa"/>
            <w:tcBorders>
              <w:top w:val="nil"/>
              <w:left w:val="single" w:sz="4" w:space="0" w:color="auto"/>
              <w:bottom w:val="single" w:sz="4" w:space="0" w:color="auto"/>
              <w:right w:val="single" w:sz="4" w:space="0" w:color="auto"/>
            </w:tcBorders>
            <w:shd w:val="clear" w:color="000000" w:fill="E5FFE5"/>
            <w:noWrap/>
            <w:vAlign w:val="center"/>
            <w:hideMark/>
          </w:tcPr>
          <w:p w14:paraId="24DEB7D1"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0</w:t>
            </w:r>
          </w:p>
        </w:tc>
      </w:tr>
      <w:tr w:rsidR="00F35FFF" w:rsidRPr="00F35FFF" w14:paraId="44683223" w14:textId="77777777" w:rsidTr="00F35FFF">
        <w:trPr>
          <w:trHeight w:val="62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6C91586C" w14:textId="77777777" w:rsidR="00F35FFF" w:rsidRPr="00F35FFF" w:rsidRDefault="00F35FFF" w:rsidP="00F35FFF">
            <w:pPr>
              <w:bidi/>
              <w:spacing w:after="0" w:line="240" w:lineRule="auto"/>
              <w:jc w:val="center"/>
              <w:rPr>
                <w:rFonts w:ascii="Calibri" w:eastAsia="Times New Roman" w:hAnsi="Calibri" w:cs="B Nazanin"/>
                <w:b/>
                <w:bCs/>
                <w:color w:val="262626"/>
              </w:rPr>
            </w:pPr>
            <w:r w:rsidRPr="00F35FFF">
              <w:rPr>
                <w:rFonts w:ascii="Calibri" w:eastAsia="Times New Roman" w:hAnsi="Calibri" w:cs="B Nazanin" w:hint="cs"/>
                <w:b/>
                <w:bCs/>
                <w:color w:val="262626"/>
                <w:rtl/>
              </w:rPr>
              <w:t>ظرفیت واحد های پرورش مرغ مادر</w:t>
            </w:r>
          </w:p>
        </w:tc>
        <w:tc>
          <w:tcPr>
            <w:tcW w:w="1706" w:type="dxa"/>
            <w:tcBorders>
              <w:top w:val="nil"/>
              <w:left w:val="single" w:sz="4" w:space="0" w:color="auto"/>
              <w:bottom w:val="single" w:sz="4" w:space="0" w:color="auto"/>
              <w:right w:val="single" w:sz="4" w:space="0" w:color="auto"/>
            </w:tcBorders>
            <w:shd w:val="clear" w:color="000000" w:fill="FFFFFF"/>
            <w:noWrap/>
            <w:vAlign w:val="center"/>
            <w:hideMark/>
          </w:tcPr>
          <w:p w14:paraId="1EFA1F6C"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قطعه</w:t>
            </w:r>
          </w:p>
        </w:tc>
        <w:tc>
          <w:tcPr>
            <w:tcW w:w="1156" w:type="dxa"/>
            <w:tcBorders>
              <w:top w:val="nil"/>
              <w:left w:val="single" w:sz="4" w:space="0" w:color="auto"/>
              <w:bottom w:val="single" w:sz="4" w:space="0" w:color="auto"/>
              <w:right w:val="single" w:sz="4" w:space="0" w:color="auto"/>
            </w:tcBorders>
            <w:shd w:val="clear" w:color="000000" w:fill="FFFFFF"/>
            <w:noWrap/>
            <w:vAlign w:val="center"/>
            <w:hideMark/>
          </w:tcPr>
          <w:p w14:paraId="7C943332" w14:textId="77777777" w:rsidR="00F35FFF" w:rsidRPr="00204636" w:rsidRDefault="00F35FFF" w:rsidP="00F35FFF">
            <w:pPr>
              <w:spacing w:after="0" w:line="240" w:lineRule="auto"/>
              <w:jc w:val="center"/>
              <w:rPr>
                <w:rFonts w:ascii="IPT Nazanin" w:eastAsia="Times New Roman" w:hAnsi="IPT Nazanin" w:cs="B Nazanin"/>
                <w:color w:val="161616"/>
                <w:rtl/>
              </w:rPr>
            </w:pPr>
            <w:r w:rsidRPr="00204636">
              <w:rPr>
                <w:rFonts w:ascii="IPT Nazanin" w:eastAsia="Times New Roman" w:hAnsi="IPT Nazanin" w:cs="B Nazanin"/>
                <w:color w:val="161616"/>
              </w:rPr>
              <w:t>0</w:t>
            </w:r>
          </w:p>
        </w:tc>
        <w:tc>
          <w:tcPr>
            <w:tcW w:w="1099" w:type="dxa"/>
            <w:tcBorders>
              <w:top w:val="nil"/>
              <w:left w:val="single" w:sz="4" w:space="0" w:color="auto"/>
              <w:bottom w:val="single" w:sz="4" w:space="0" w:color="auto"/>
              <w:right w:val="single" w:sz="4" w:space="0" w:color="auto"/>
            </w:tcBorders>
            <w:shd w:val="clear" w:color="000000" w:fill="FFFFFF"/>
            <w:noWrap/>
            <w:vAlign w:val="center"/>
            <w:hideMark/>
          </w:tcPr>
          <w:p w14:paraId="5C7CF182"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0</w:t>
            </w:r>
          </w:p>
        </w:tc>
        <w:tc>
          <w:tcPr>
            <w:tcW w:w="1071" w:type="dxa"/>
            <w:tcBorders>
              <w:top w:val="nil"/>
              <w:left w:val="single" w:sz="4" w:space="0" w:color="auto"/>
              <w:bottom w:val="single" w:sz="4" w:space="0" w:color="auto"/>
              <w:right w:val="single" w:sz="4" w:space="0" w:color="auto"/>
            </w:tcBorders>
            <w:shd w:val="clear" w:color="000000" w:fill="FFFFFF"/>
            <w:noWrap/>
            <w:vAlign w:val="center"/>
            <w:hideMark/>
          </w:tcPr>
          <w:p w14:paraId="4049FB3E"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0</w:t>
            </w:r>
          </w:p>
        </w:tc>
        <w:tc>
          <w:tcPr>
            <w:tcW w:w="987" w:type="dxa"/>
            <w:tcBorders>
              <w:top w:val="nil"/>
              <w:left w:val="single" w:sz="4" w:space="0" w:color="auto"/>
              <w:bottom w:val="single" w:sz="4" w:space="0" w:color="auto"/>
              <w:right w:val="single" w:sz="4" w:space="0" w:color="auto"/>
            </w:tcBorders>
            <w:shd w:val="clear" w:color="000000" w:fill="FFFFFF"/>
            <w:noWrap/>
            <w:vAlign w:val="center"/>
            <w:hideMark/>
          </w:tcPr>
          <w:p w14:paraId="71384C64"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0</w:t>
            </w:r>
          </w:p>
        </w:tc>
        <w:tc>
          <w:tcPr>
            <w:tcW w:w="1071" w:type="dxa"/>
            <w:tcBorders>
              <w:top w:val="nil"/>
              <w:left w:val="single" w:sz="4" w:space="0" w:color="auto"/>
              <w:bottom w:val="single" w:sz="4" w:space="0" w:color="auto"/>
              <w:right w:val="single" w:sz="4" w:space="0" w:color="auto"/>
            </w:tcBorders>
            <w:shd w:val="clear" w:color="000000" w:fill="FFFFFF"/>
            <w:noWrap/>
            <w:vAlign w:val="center"/>
            <w:hideMark/>
          </w:tcPr>
          <w:p w14:paraId="17D7947D"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0</w:t>
            </w:r>
          </w:p>
        </w:tc>
      </w:tr>
      <w:tr w:rsidR="00F35FFF" w:rsidRPr="00F35FFF" w14:paraId="6132961D" w14:textId="77777777" w:rsidTr="00F35FFF">
        <w:trPr>
          <w:trHeight w:val="62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6C58416D" w14:textId="77777777" w:rsidR="00F35FFF" w:rsidRPr="00F35FFF" w:rsidRDefault="00F35FFF" w:rsidP="00F35FFF">
            <w:pPr>
              <w:bidi/>
              <w:spacing w:after="0" w:line="240" w:lineRule="auto"/>
              <w:jc w:val="center"/>
              <w:rPr>
                <w:rFonts w:ascii="Calibri" w:eastAsia="Times New Roman" w:hAnsi="Calibri" w:cs="B Nazanin"/>
                <w:b/>
                <w:bCs/>
                <w:color w:val="262626"/>
              </w:rPr>
            </w:pPr>
            <w:r w:rsidRPr="00F35FFF">
              <w:rPr>
                <w:rFonts w:ascii="Calibri" w:eastAsia="Times New Roman" w:hAnsi="Calibri" w:cs="B Nazanin" w:hint="cs"/>
                <w:b/>
                <w:bCs/>
                <w:color w:val="262626"/>
                <w:rtl/>
              </w:rPr>
              <w:t xml:space="preserve">ظرفیت اسمی تولید سالیانه مرغ  مادر </w:t>
            </w:r>
          </w:p>
        </w:tc>
        <w:tc>
          <w:tcPr>
            <w:tcW w:w="1706" w:type="dxa"/>
            <w:tcBorders>
              <w:top w:val="nil"/>
              <w:left w:val="single" w:sz="4" w:space="0" w:color="auto"/>
              <w:bottom w:val="single" w:sz="4" w:space="0" w:color="auto"/>
              <w:right w:val="single" w:sz="4" w:space="0" w:color="auto"/>
            </w:tcBorders>
            <w:shd w:val="clear" w:color="000000" w:fill="E5FFE5"/>
            <w:noWrap/>
            <w:vAlign w:val="center"/>
            <w:hideMark/>
          </w:tcPr>
          <w:p w14:paraId="10D2F533"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قطعه</w:t>
            </w:r>
          </w:p>
        </w:tc>
        <w:tc>
          <w:tcPr>
            <w:tcW w:w="1156" w:type="dxa"/>
            <w:tcBorders>
              <w:top w:val="nil"/>
              <w:left w:val="single" w:sz="4" w:space="0" w:color="auto"/>
              <w:bottom w:val="single" w:sz="4" w:space="0" w:color="auto"/>
              <w:right w:val="single" w:sz="4" w:space="0" w:color="auto"/>
            </w:tcBorders>
            <w:shd w:val="clear" w:color="000000" w:fill="E5FFE5"/>
            <w:noWrap/>
            <w:vAlign w:val="center"/>
            <w:hideMark/>
          </w:tcPr>
          <w:p w14:paraId="08157016" w14:textId="77777777" w:rsidR="00F35FFF" w:rsidRPr="00204636" w:rsidRDefault="00F35FFF" w:rsidP="00F35FFF">
            <w:pPr>
              <w:spacing w:after="0" w:line="240" w:lineRule="auto"/>
              <w:jc w:val="center"/>
              <w:rPr>
                <w:rFonts w:ascii="IPT Nazanin" w:eastAsia="Times New Roman" w:hAnsi="IPT Nazanin" w:cs="B Nazanin"/>
                <w:color w:val="161616"/>
                <w:rtl/>
              </w:rPr>
            </w:pPr>
            <w:r w:rsidRPr="00204636">
              <w:rPr>
                <w:rFonts w:ascii="IPT Nazanin" w:eastAsia="Times New Roman" w:hAnsi="IPT Nazanin" w:cs="B Nazanin"/>
                <w:color w:val="161616"/>
              </w:rPr>
              <w:t>0</w:t>
            </w:r>
          </w:p>
        </w:tc>
        <w:tc>
          <w:tcPr>
            <w:tcW w:w="1099" w:type="dxa"/>
            <w:tcBorders>
              <w:top w:val="nil"/>
              <w:left w:val="single" w:sz="4" w:space="0" w:color="auto"/>
              <w:bottom w:val="single" w:sz="4" w:space="0" w:color="auto"/>
              <w:right w:val="single" w:sz="4" w:space="0" w:color="auto"/>
            </w:tcBorders>
            <w:shd w:val="clear" w:color="000000" w:fill="E5FFE5"/>
            <w:noWrap/>
            <w:vAlign w:val="center"/>
            <w:hideMark/>
          </w:tcPr>
          <w:p w14:paraId="3979A534"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0</w:t>
            </w:r>
          </w:p>
        </w:tc>
        <w:tc>
          <w:tcPr>
            <w:tcW w:w="1071" w:type="dxa"/>
            <w:tcBorders>
              <w:top w:val="nil"/>
              <w:left w:val="single" w:sz="4" w:space="0" w:color="auto"/>
              <w:bottom w:val="single" w:sz="4" w:space="0" w:color="auto"/>
              <w:right w:val="single" w:sz="4" w:space="0" w:color="auto"/>
            </w:tcBorders>
            <w:shd w:val="clear" w:color="000000" w:fill="E5FFE5"/>
            <w:noWrap/>
            <w:vAlign w:val="center"/>
            <w:hideMark/>
          </w:tcPr>
          <w:p w14:paraId="0AC391FD"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0</w:t>
            </w:r>
          </w:p>
        </w:tc>
        <w:tc>
          <w:tcPr>
            <w:tcW w:w="987" w:type="dxa"/>
            <w:tcBorders>
              <w:top w:val="nil"/>
              <w:left w:val="single" w:sz="4" w:space="0" w:color="auto"/>
              <w:bottom w:val="single" w:sz="4" w:space="0" w:color="auto"/>
              <w:right w:val="single" w:sz="4" w:space="0" w:color="auto"/>
            </w:tcBorders>
            <w:shd w:val="clear" w:color="000000" w:fill="E5FFE5"/>
            <w:noWrap/>
            <w:vAlign w:val="center"/>
            <w:hideMark/>
          </w:tcPr>
          <w:p w14:paraId="0BC43F13"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0</w:t>
            </w:r>
          </w:p>
        </w:tc>
        <w:tc>
          <w:tcPr>
            <w:tcW w:w="1071" w:type="dxa"/>
            <w:tcBorders>
              <w:top w:val="nil"/>
              <w:left w:val="single" w:sz="4" w:space="0" w:color="auto"/>
              <w:bottom w:val="single" w:sz="4" w:space="0" w:color="auto"/>
              <w:right w:val="single" w:sz="4" w:space="0" w:color="auto"/>
            </w:tcBorders>
            <w:shd w:val="clear" w:color="000000" w:fill="E5FFE5"/>
            <w:noWrap/>
            <w:vAlign w:val="center"/>
            <w:hideMark/>
          </w:tcPr>
          <w:p w14:paraId="02B47D2B"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0</w:t>
            </w:r>
          </w:p>
        </w:tc>
      </w:tr>
      <w:tr w:rsidR="00F35FFF" w:rsidRPr="00F35FFF" w14:paraId="23CF62BB" w14:textId="77777777" w:rsidTr="00F35FFF">
        <w:trPr>
          <w:trHeight w:val="625"/>
        </w:trPr>
        <w:tc>
          <w:tcPr>
            <w:tcW w:w="2228" w:type="dxa"/>
            <w:tcBorders>
              <w:top w:val="nil"/>
              <w:left w:val="single" w:sz="4" w:space="0" w:color="auto"/>
              <w:bottom w:val="single" w:sz="4" w:space="0" w:color="auto"/>
              <w:right w:val="single" w:sz="4" w:space="0" w:color="auto"/>
            </w:tcBorders>
            <w:shd w:val="clear" w:color="000000" w:fill="7EF281"/>
            <w:vAlign w:val="center"/>
            <w:hideMark/>
          </w:tcPr>
          <w:p w14:paraId="6CB5B8EA" w14:textId="77777777" w:rsidR="00F35FFF" w:rsidRPr="00F35FFF" w:rsidRDefault="00F35FFF" w:rsidP="00F35FFF">
            <w:pPr>
              <w:bidi/>
              <w:spacing w:after="0" w:line="240" w:lineRule="auto"/>
              <w:jc w:val="center"/>
              <w:rPr>
                <w:rFonts w:ascii="Calibri" w:eastAsia="Times New Roman" w:hAnsi="Calibri" w:cs="B Nazanin"/>
                <w:b/>
                <w:bCs/>
                <w:color w:val="262626"/>
              </w:rPr>
            </w:pPr>
            <w:r w:rsidRPr="00F35FFF">
              <w:rPr>
                <w:rFonts w:ascii="Calibri" w:eastAsia="Times New Roman" w:hAnsi="Calibri" w:cs="B Nazanin" w:hint="cs"/>
                <w:b/>
                <w:bCs/>
                <w:color w:val="262626"/>
                <w:rtl/>
              </w:rPr>
              <w:lastRenderedPageBreak/>
              <w:t>میزان سرمایه گذاری در مرغداری های مرغ مادر گوشتی</w:t>
            </w:r>
          </w:p>
        </w:tc>
        <w:tc>
          <w:tcPr>
            <w:tcW w:w="1706" w:type="dxa"/>
            <w:tcBorders>
              <w:top w:val="nil"/>
              <w:left w:val="single" w:sz="4" w:space="0" w:color="auto"/>
              <w:bottom w:val="single" w:sz="4" w:space="0" w:color="auto"/>
              <w:right w:val="single" w:sz="4" w:space="0" w:color="auto"/>
            </w:tcBorders>
            <w:shd w:val="clear" w:color="000000" w:fill="FFFFFF"/>
            <w:vAlign w:val="center"/>
            <w:hideMark/>
          </w:tcPr>
          <w:p w14:paraId="1283ECCF" w14:textId="77777777" w:rsidR="00F35FFF" w:rsidRPr="00F35FFF" w:rsidRDefault="00F35FFF" w:rsidP="00F35FFF">
            <w:pPr>
              <w:bidi/>
              <w:spacing w:after="0" w:line="240" w:lineRule="auto"/>
              <w:jc w:val="center"/>
              <w:rPr>
                <w:rFonts w:ascii="Calibri" w:eastAsia="Times New Roman" w:hAnsi="Calibri" w:cs="B Nazanin"/>
                <w:color w:val="161616"/>
                <w:rtl/>
              </w:rPr>
            </w:pPr>
            <w:r w:rsidRPr="00F35FFF">
              <w:rPr>
                <w:rFonts w:ascii="Calibri" w:eastAsia="Times New Roman" w:hAnsi="Calibri" w:cs="B Nazanin" w:hint="cs"/>
                <w:color w:val="161616"/>
                <w:rtl/>
              </w:rPr>
              <w:t>میلیون ریال</w:t>
            </w:r>
          </w:p>
        </w:tc>
        <w:tc>
          <w:tcPr>
            <w:tcW w:w="1156" w:type="dxa"/>
            <w:tcBorders>
              <w:top w:val="nil"/>
              <w:left w:val="single" w:sz="4" w:space="0" w:color="auto"/>
              <w:bottom w:val="single" w:sz="4" w:space="0" w:color="auto"/>
              <w:right w:val="single" w:sz="4" w:space="0" w:color="auto"/>
            </w:tcBorders>
            <w:shd w:val="clear" w:color="000000" w:fill="FFFFFF"/>
            <w:noWrap/>
            <w:vAlign w:val="center"/>
            <w:hideMark/>
          </w:tcPr>
          <w:p w14:paraId="6A208827" w14:textId="77777777" w:rsidR="00F35FFF" w:rsidRPr="00204636" w:rsidRDefault="00F35FFF" w:rsidP="00F35FFF">
            <w:pPr>
              <w:spacing w:after="0" w:line="240" w:lineRule="auto"/>
              <w:jc w:val="center"/>
              <w:rPr>
                <w:rFonts w:ascii="IPT Nazanin" w:eastAsia="Times New Roman" w:hAnsi="IPT Nazanin" w:cs="B Nazanin"/>
                <w:color w:val="161616"/>
                <w:rtl/>
              </w:rPr>
            </w:pPr>
            <w:r w:rsidRPr="00204636">
              <w:rPr>
                <w:rFonts w:ascii="IPT Nazanin" w:eastAsia="Times New Roman" w:hAnsi="IPT Nazanin" w:cs="B Nazanin"/>
                <w:color w:val="161616"/>
              </w:rPr>
              <w:t>0</w:t>
            </w:r>
          </w:p>
        </w:tc>
        <w:tc>
          <w:tcPr>
            <w:tcW w:w="1099" w:type="dxa"/>
            <w:tcBorders>
              <w:top w:val="nil"/>
              <w:left w:val="single" w:sz="4" w:space="0" w:color="auto"/>
              <w:bottom w:val="single" w:sz="4" w:space="0" w:color="auto"/>
              <w:right w:val="single" w:sz="4" w:space="0" w:color="auto"/>
            </w:tcBorders>
            <w:shd w:val="clear" w:color="000000" w:fill="FFFFFF"/>
            <w:noWrap/>
            <w:vAlign w:val="center"/>
            <w:hideMark/>
          </w:tcPr>
          <w:p w14:paraId="7D1440E4"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0</w:t>
            </w:r>
          </w:p>
        </w:tc>
        <w:tc>
          <w:tcPr>
            <w:tcW w:w="1071" w:type="dxa"/>
            <w:tcBorders>
              <w:top w:val="nil"/>
              <w:left w:val="single" w:sz="4" w:space="0" w:color="auto"/>
              <w:bottom w:val="single" w:sz="4" w:space="0" w:color="auto"/>
              <w:right w:val="single" w:sz="4" w:space="0" w:color="auto"/>
            </w:tcBorders>
            <w:shd w:val="clear" w:color="000000" w:fill="FFFFFF"/>
            <w:noWrap/>
            <w:vAlign w:val="center"/>
            <w:hideMark/>
          </w:tcPr>
          <w:p w14:paraId="0D0A6D48"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0</w:t>
            </w:r>
          </w:p>
        </w:tc>
        <w:tc>
          <w:tcPr>
            <w:tcW w:w="987" w:type="dxa"/>
            <w:tcBorders>
              <w:top w:val="nil"/>
              <w:left w:val="single" w:sz="4" w:space="0" w:color="auto"/>
              <w:bottom w:val="single" w:sz="4" w:space="0" w:color="auto"/>
              <w:right w:val="single" w:sz="4" w:space="0" w:color="auto"/>
            </w:tcBorders>
            <w:shd w:val="clear" w:color="000000" w:fill="FFFFFF"/>
            <w:noWrap/>
            <w:vAlign w:val="center"/>
            <w:hideMark/>
          </w:tcPr>
          <w:p w14:paraId="640F1FC5"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0</w:t>
            </w:r>
          </w:p>
        </w:tc>
        <w:tc>
          <w:tcPr>
            <w:tcW w:w="1071" w:type="dxa"/>
            <w:tcBorders>
              <w:top w:val="nil"/>
              <w:left w:val="single" w:sz="4" w:space="0" w:color="auto"/>
              <w:bottom w:val="single" w:sz="4" w:space="0" w:color="auto"/>
              <w:right w:val="single" w:sz="4" w:space="0" w:color="auto"/>
            </w:tcBorders>
            <w:shd w:val="clear" w:color="000000" w:fill="FFFFFF"/>
            <w:noWrap/>
            <w:vAlign w:val="center"/>
            <w:hideMark/>
          </w:tcPr>
          <w:p w14:paraId="3342C6BF" w14:textId="77777777" w:rsidR="00F35FFF" w:rsidRPr="00204636" w:rsidRDefault="00F35FFF" w:rsidP="00F35FFF">
            <w:pPr>
              <w:spacing w:after="0" w:line="240" w:lineRule="auto"/>
              <w:jc w:val="center"/>
              <w:rPr>
                <w:rFonts w:ascii="IPT Nazanin" w:eastAsia="Times New Roman" w:hAnsi="IPT Nazanin" w:cs="B Nazanin"/>
                <w:color w:val="161616"/>
              </w:rPr>
            </w:pPr>
            <w:r w:rsidRPr="00204636">
              <w:rPr>
                <w:rFonts w:ascii="IPT Nazanin" w:eastAsia="Times New Roman" w:hAnsi="IPT Nazanin" w:cs="B Nazanin"/>
                <w:color w:val="161616"/>
              </w:rPr>
              <w:t>0</w:t>
            </w:r>
          </w:p>
        </w:tc>
      </w:tr>
    </w:tbl>
    <w:p w14:paraId="4AC69749" w14:textId="77777777" w:rsidR="003E2997" w:rsidRPr="005201C6" w:rsidRDefault="003E2997" w:rsidP="003E2997">
      <w:pPr>
        <w:bidi/>
        <w:jc w:val="lowKashida"/>
        <w:rPr>
          <w:rFonts w:ascii="IPT Nazanin" w:hAnsi="IPT Nazanin" w:cs="B Nazanin"/>
          <w:sz w:val="24"/>
          <w:szCs w:val="24"/>
          <w:rtl/>
        </w:rPr>
      </w:pPr>
    </w:p>
    <w:p w14:paraId="3FA6B0F9" w14:textId="77777777" w:rsidR="003E2997" w:rsidRPr="005201C6" w:rsidRDefault="003E2997" w:rsidP="003E2997">
      <w:pPr>
        <w:bidi/>
        <w:jc w:val="lowKashida"/>
        <w:rPr>
          <w:rFonts w:ascii="IPT Nazanin" w:hAnsi="IPT Nazanin" w:cs="B Nazanin"/>
          <w:sz w:val="24"/>
          <w:szCs w:val="24"/>
          <w:rtl/>
        </w:rPr>
      </w:pPr>
    </w:p>
    <w:p w14:paraId="20CBB901"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t>نمودار(7-1): تعداد کل مرغداری‌ها</w:t>
      </w:r>
    </w:p>
    <w:p w14:paraId="42851DAD" w14:textId="38CD9206" w:rsidR="003E2997" w:rsidRPr="005201C6" w:rsidRDefault="00F35FFF" w:rsidP="003E2997">
      <w:pPr>
        <w:bidi/>
        <w:jc w:val="center"/>
        <w:rPr>
          <w:rFonts w:ascii="IPT Nazanin" w:hAnsi="IPT Nazanin"/>
          <w:rtl/>
        </w:rPr>
      </w:pPr>
      <w:r>
        <w:rPr>
          <w:noProof/>
        </w:rPr>
        <w:drawing>
          <wp:inline distT="0" distB="0" distL="0" distR="0" wp14:anchorId="4167C479" wp14:editId="4F903B15">
            <wp:extent cx="5821680" cy="3177540"/>
            <wp:effectExtent l="76200" t="76200" r="83820" b="80010"/>
            <wp:docPr id="110" name="Chart 1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07D0462D" w14:textId="67CECD46" w:rsidR="003E2997" w:rsidRDefault="00687859" w:rsidP="00FD21C5">
      <w:pPr>
        <w:bidi/>
        <w:jc w:val="lowKashida"/>
        <w:rPr>
          <w:rFonts w:ascii="IPT Nazanin" w:hAnsi="IPT Nazanin" w:cs="B Nazanin"/>
          <w:sz w:val="24"/>
          <w:szCs w:val="24"/>
          <w:rtl/>
        </w:rPr>
      </w:pPr>
      <w:r>
        <w:rPr>
          <w:rFonts w:ascii="IPT Nazanin" w:hAnsi="IPT Nazanin" w:cs="B Nazanin" w:hint="cs"/>
          <w:sz w:val="24"/>
          <w:szCs w:val="24"/>
          <w:rtl/>
        </w:rPr>
        <w:t xml:space="preserve">تعداد کل مرغداری های گوشتی </w:t>
      </w:r>
      <w:r w:rsidR="00FD21C5">
        <w:rPr>
          <w:rFonts w:ascii="IPT Nazanin" w:hAnsi="IPT Nazanin" w:cs="B Nazanin" w:hint="cs"/>
          <w:sz w:val="24"/>
          <w:szCs w:val="24"/>
          <w:rtl/>
        </w:rPr>
        <w:t>تا سال 96 ثابت</w:t>
      </w:r>
      <w:r w:rsidR="00677366">
        <w:rPr>
          <w:rFonts w:ascii="IPT Nazanin" w:hAnsi="IPT Nazanin" w:cs="B Nazanin" w:hint="cs"/>
          <w:sz w:val="24"/>
          <w:szCs w:val="24"/>
          <w:rtl/>
        </w:rPr>
        <w:t xml:space="preserve"> مانده </w:t>
      </w:r>
      <w:r w:rsidR="00FD21C5">
        <w:rPr>
          <w:rFonts w:ascii="IPT Nazanin" w:hAnsi="IPT Nazanin" w:cs="B Nazanin" w:hint="cs"/>
          <w:sz w:val="24"/>
          <w:szCs w:val="24"/>
          <w:rtl/>
        </w:rPr>
        <w:t>است</w:t>
      </w:r>
      <w:r w:rsidR="00677366">
        <w:rPr>
          <w:rFonts w:ascii="IPT Nazanin" w:hAnsi="IPT Nazanin" w:cs="B Nazanin" w:hint="cs"/>
          <w:sz w:val="24"/>
          <w:szCs w:val="24"/>
          <w:rtl/>
        </w:rPr>
        <w:t>،</w:t>
      </w:r>
      <w:r w:rsidR="00FD21C5">
        <w:rPr>
          <w:rFonts w:ascii="IPT Nazanin" w:hAnsi="IPT Nazanin" w:cs="B Nazanin" w:hint="cs"/>
          <w:sz w:val="24"/>
          <w:szCs w:val="24"/>
          <w:rtl/>
        </w:rPr>
        <w:t xml:space="preserve"> سپس تا سال 98 روند کاهشی به خود گرفته است. همچنین تعداد کل مرغداری های تخم گذار </w:t>
      </w:r>
      <w:r w:rsidR="00D37330">
        <w:rPr>
          <w:rFonts w:ascii="IPT Nazanin" w:hAnsi="IPT Nazanin" w:cs="B Nazanin" w:hint="cs"/>
          <w:sz w:val="24"/>
          <w:szCs w:val="24"/>
          <w:rtl/>
        </w:rPr>
        <w:t>مقدار ثابتی را طی سال های مذکور داشته است.</w:t>
      </w:r>
    </w:p>
    <w:p w14:paraId="30A6865C" w14:textId="7F7D53CE" w:rsidR="00687859" w:rsidRDefault="00687859" w:rsidP="00687859">
      <w:pPr>
        <w:bidi/>
        <w:jc w:val="lowKashida"/>
        <w:rPr>
          <w:rFonts w:ascii="IPT Nazanin" w:hAnsi="IPT Nazanin" w:cs="B Nazanin"/>
          <w:sz w:val="24"/>
          <w:szCs w:val="24"/>
          <w:rtl/>
        </w:rPr>
      </w:pPr>
    </w:p>
    <w:p w14:paraId="0605049E" w14:textId="77777777" w:rsidR="00687859" w:rsidRDefault="00687859" w:rsidP="00687859">
      <w:pPr>
        <w:bidi/>
        <w:jc w:val="lowKashida"/>
        <w:rPr>
          <w:rFonts w:ascii="IPT Nazanin" w:hAnsi="IPT Nazanin" w:cs="B Nazanin"/>
          <w:sz w:val="24"/>
          <w:szCs w:val="24"/>
        </w:rPr>
      </w:pPr>
    </w:p>
    <w:p w14:paraId="5C20D508" w14:textId="4CFE7C04" w:rsidR="00043612" w:rsidRDefault="00043612" w:rsidP="00043612">
      <w:pPr>
        <w:bidi/>
        <w:jc w:val="lowKashida"/>
        <w:rPr>
          <w:rFonts w:ascii="IPT Nazanin" w:hAnsi="IPT Nazanin" w:cs="B Nazanin"/>
          <w:sz w:val="24"/>
          <w:szCs w:val="24"/>
          <w:rtl/>
        </w:rPr>
      </w:pPr>
    </w:p>
    <w:p w14:paraId="59E88609" w14:textId="77777777" w:rsidR="00A33FB5" w:rsidRDefault="00A33FB5" w:rsidP="00A33FB5">
      <w:pPr>
        <w:bidi/>
        <w:jc w:val="lowKashida"/>
        <w:rPr>
          <w:rFonts w:ascii="IPT Nazanin" w:hAnsi="IPT Nazanin" w:cs="B Nazanin"/>
          <w:sz w:val="24"/>
          <w:szCs w:val="24"/>
          <w:rtl/>
        </w:rPr>
      </w:pPr>
    </w:p>
    <w:p w14:paraId="2BB490AD" w14:textId="491EF4AB" w:rsidR="005C0062" w:rsidRDefault="005C0062" w:rsidP="005C0062">
      <w:pPr>
        <w:bidi/>
        <w:jc w:val="lowKashida"/>
        <w:rPr>
          <w:rFonts w:ascii="IPT Nazanin" w:hAnsi="IPT Nazanin" w:cs="B Nazanin"/>
          <w:sz w:val="24"/>
          <w:szCs w:val="24"/>
          <w:rtl/>
        </w:rPr>
      </w:pPr>
    </w:p>
    <w:p w14:paraId="439D2A53" w14:textId="7F6D82B2" w:rsidR="005C0062" w:rsidRDefault="005C0062" w:rsidP="005C0062">
      <w:pPr>
        <w:bidi/>
        <w:jc w:val="lowKashida"/>
        <w:rPr>
          <w:rFonts w:ascii="IPT Nazanin" w:hAnsi="IPT Nazanin" w:cs="B Nazanin"/>
          <w:sz w:val="24"/>
          <w:szCs w:val="24"/>
          <w:rtl/>
        </w:rPr>
      </w:pPr>
    </w:p>
    <w:p w14:paraId="273BF0FC" w14:textId="77777777" w:rsidR="005C0062" w:rsidRPr="005201C6" w:rsidRDefault="005C0062" w:rsidP="005C0062">
      <w:pPr>
        <w:bidi/>
        <w:jc w:val="lowKashida"/>
        <w:rPr>
          <w:rFonts w:ascii="IPT Nazanin" w:hAnsi="IPT Nazanin" w:cs="B Nazanin"/>
          <w:sz w:val="24"/>
          <w:szCs w:val="24"/>
          <w:rtl/>
        </w:rPr>
      </w:pPr>
    </w:p>
    <w:p w14:paraId="729985F2"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lastRenderedPageBreak/>
        <w:t>نمودار(7-2): تعداد کل شاغلین مرغداری‌ها</w:t>
      </w:r>
    </w:p>
    <w:p w14:paraId="06B4804A" w14:textId="3DA97FCC" w:rsidR="003E2997" w:rsidRPr="005201C6" w:rsidRDefault="00A33FB5" w:rsidP="003E2997">
      <w:pPr>
        <w:bidi/>
        <w:jc w:val="center"/>
        <w:rPr>
          <w:rFonts w:ascii="IPT Nazanin" w:hAnsi="IPT Nazanin"/>
          <w:rtl/>
        </w:rPr>
      </w:pPr>
      <w:r>
        <w:rPr>
          <w:noProof/>
        </w:rPr>
        <w:drawing>
          <wp:inline distT="0" distB="0" distL="0" distR="0" wp14:anchorId="2A988DC0" wp14:editId="17FB4BCD">
            <wp:extent cx="5798820" cy="2750820"/>
            <wp:effectExtent l="76200" t="76200" r="68580" b="68580"/>
            <wp:docPr id="111" name="Chart 1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55AA5599" w14:textId="5982BB02" w:rsidR="003E2997" w:rsidRDefault="003E2997" w:rsidP="00503AED">
      <w:pPr>
        <w:bidi/>
        <w:ind w:left="227" w:right="283"/>
        <w:jc w:val="both"/>
        <w:rPr>
          <w:rFonts w:ascii="IPT Nazanin" w:hAnsi="IPT Nazanin" w:cs="B Nazanin"/>
          <w:sz w:val="24"/>
          <w:szCs w:val="24"/>
          <w:rtl/>
        </w:rPr>
      </w:pPr>
      <w:r w:rsidRPr="005201C6">
        <w:rPr>
          <w:rFonts w:ascii="IPT Nazanin" w:hAnsi="IPT Nazanin" w:cs="B Nazanin"/>
          <w:sz w:val="24"/>
          <w:szCs w:val="24"/>
          <w:rtl/>
        </w:rPr>
        <w:t>تعداد کل شاغلین مرغداری‌های گوشتی در</w:t>
      </w:r>
      <w:r w:rsidR="00503AED">
        <w:rPr>
          <w:rFonts w:ascii="IPT Nazanin" w:hAnsi="IPT Nazanin" w:cs="B Nazanin" w:hint="cs"/>
          <w:sz w:val="24"/>
          <w:szCs w:val="24"/>
          <w:rtl/>
        </w:rPr>
        <w:t xml:space="preserve"> بین سال های 96-94 ثابت بود اما در سال های 98-97 کاهش یافته است. </w:t>
      </w:r>
      <w:r w:rsidR="00D37330">
        <w:rPr>
          <w:rFonts w:ascii="IPT Nazanin" w:hAnsi="IPT Nazanin" w:cs="B Nazanin" w:hint="cs"/>
          <w:sz w:val="24"/>
          <w:szCs w:val="24"/>
          <w:rtl/>
        </w:rPr>
        <w:t xml:space="preserve">همچنین تعداد کل شاغلین مرغداری های تخم گذار در طی سال های 97-94 روند ثابتی داشته است سپس در سال 98 با افزایش روبرو </w:t>
      </w:r>
      <w:r w:rsidR="00503AED">
        <w:rPr>
          <w:rFonts w:ascii="IPT Nazanin" w:hAnsi="IPT Nazanin" w:cs="B Nazanin" w:hint="cs"/>
          <w:sz w:val="24"/>
          <w:szCs w:val="24"/>
          <w:rtl/>
        </w:rPr>
        <w:t>شده</w:t>
      </w:r>
      <w:r w:rsidR="00D37330">
        <w:rPr>
          <w:rFonts w:ascii="IPT Nazanin" w:hAnsi="IPT Nazanin" w:cs="B Nazanin" w:hint="cs"/>
          <w:sz w:val="24"/>
          <w:szCs w:val="24"/>
          <w:rtl/>
        </w:rPr>
        <w:t xml:space="preserve"> است.</w:t>
      </w:r>
    </w:p>
    <w:p w14:paraId="74C60A86" w14:textId="77777777" w:rsidR="00687859" w:rsidRPr="005201C6" w:rsidRDefault="00687859" w:rsidP="00D37330">
      <w:pPr>
        <w:bidi/>
        <w:ind w:right="283"/>
        <w:jc w:val="both"/>
        <w:rPr>
          <w:rFonts w:ascii="IPT Nazanin" w:hAnsi="IPT Nazanin" w:cs="B Nazanin"/>
          <w:sz w:val="24"/>
          <w:szCs w:val="24"/>
        </w:rPr>
      </w:pPr>
    </w:p>
    <w:p w14:paraId="02A2A9B3"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t>نمودار(7-3): ظرفیت واحد‌های پرورش مرغ گوشتی</w:t>
      </w:r>
    </w:p>
    <w:p w14:paraId="3554E6B5" w14:textId="0CD35A1E" w:rsidR="003E2997" w:rsidRPr="005201C6" w:rsidRDefault="00A33FB5" w:rsidP="003E2997">
      <w:pPr>
        <w:bidi/>
        <w:rPr>
          <w:rFonts w:ascii="IPT Nazanin" w:hAnsi="IPT Nazanin"/>
          <w:rtl/>
        </w:rPr>
      </w:pPr>
      <w:r>
        <w:rPr>
          <w:noProof/>
        </w:rPr>
        <w:drawing>
          <wp:inline distT="0" distB="0" distL="0" distR="0" wp14:anchorId="2334F250" wp14:editId="0F7D7BA4">
            <wp:extent cx="5941695" cy="2628900"/>
            <wp:effectExtent l="0" t="0" r="1905" b="0"/>
            <wp:docPr id="113" name="Chart 1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1004502A" w14:textId="7ECA9A88" w:rsidR="003E2997" w:rsidRPr="00A33FB5" w:rsidRDefault="003E2997" w:rsidP="00D37330">
      <w:pPr>
        <w:bidi/>
        <w:jc w:val="both"/>
        <w:rPr>
          <w:rFonts w:ascii="IPT Nazanin" w:hAnsi="IPT Nazanin" w:cs="B Nazanin"/>
          <w:sz w:val="24"/>
          <w:szCs w:val="24"/>
          <w:rtl/>
        </w:rPr>
      </w:pPr>
      <w:r w:rsidRPr="005201C6">
        <w:rPr>
          <w:rFonts w:ascii="IPT Nazanin" w:hAnsi="IPT Nazanin" w:cs="B Nazanin"/>
          <w:sz w:val="24"/>
          <w:szCs w:val="24"/>
          <w:rtl/>
        </w:rPr>
        <w:t>ظرفیت واحدهای پرورش مرغ گوشتی</w:t>
      </w:r>
      <w:r w:rsidR="00D37330">
        <w:rPr>
          <w:rFonts w:ascii="IPT Nazanin" w:hAnsi="IPT Nazanin" w:cs="B Nazanin" w:hint="cs"/>
          <w:sz w:val="24"/>
          <w:szCs w:val="24"/>
          <w:rtl/>
        </w:rPr>
        <w:t xml:space="preserve"> از </w:t>
      </w:r>
      <w:r w:rsidR="00437C4A">
        <w:rPr>
          <w:rFonts w:ascii="IPT Nazanin" w:hAnsi="IPT Nazanin" w:cs="B Nazanin" w:hint="cs"/>
          <w:sz w:val="24"/>
          <w:szCs w:val="24"/>
          <w:rtl/>
        </w:rPr>
        <w:t>سال</w:t>
      </w:r>
      <w:r w:rsidR="00D37330">
        <w:rPr>
          <w:rFonts w:ascii="IPT Nazanin" w:hAnsi="IPT Nazanin" w:cs="B Nazanin" w:hint="cs"/>
          <w:sz w:val="24"/>
          <w:szCs w:val="24"/>
          <w:rtl/>
        </w:rPr>
        <w:t xml:space="preserve"> 94 تا سال 96 ثابت بوده است</w:t>
      </w:r>
      <w:r w:rsidR="00437C4A">
        <w:rPr>
          <w:rFonts w:ascii="IPT Nazanin" w:hAnsi="IPT Nazanin" w:cs="B Nazanin" w:hint="cs"/>
          <w:sz w:val="24"/>
          <w:szCs w:val="24"/>
          <w:rtl/>
        </w:rPr>
        <w:t>،</w:t>
      </w:r>
      <w:r w:rsidR="00D37330">
        <w:rPr>
          <w:rFonts w:ascii="IPT Nazanin" w:hAnsi="IPT Nazanin" w:cs="B Nazanin" w:hint="cs"/>
          <w:sz w:val="24"/>
          <w:szCs w:val="24"/>
          <w:rtl/>
        </w:rPr>
        <w:t xml:space="preserve"> سپس در سال 97 روند صعودی داشته است. همچنین </w:t>
      </w:r>
      <w:r w:rsidR="00437C4A">
        <w:rPr>
          <w:rFonts w:ascii="IPT Nazanin" w:hAnsi="IPT Nazanin" w:cs="B Nazanin" w:hint="cs"/>
          <w:sz w:val="24"/>
          <w:szCs w:val="24"/>
          <w:rtl/>
        </w:rPr>
        <w:t xml:space="preserve">این شاخص </w:t>
      </w:r>
      <w:r w:rsidR="00D37330">
        <w:rPr>
          <w:rFonts w:ascii="IPT Nazanin" w:hAnsi="IPT Nazanin" w:cs="B Nazanin" w:hint="cs"/>
          <w:sz w:val="24"/>
          <w:szCs w:val="24"/>
          <w:rtl/>
        </w:rPr>
        <w:t>در سال 98 با</w:t>
      </w:r>
      <w:r w:rsidR="00437C4A">
        <w:rPr>
          <w:rFonts w:ascii="IPT Nazanin" w:hAnsi="IPT Nazanin" w:cs="B Nazanin" w:hint="cs"/>
          <w:sz w:val="24"/>
          <w:szCs w:val="24"/>
          <w:rtl/>
        </w:rPr>
        <w:t xml:space="preserve"> کاهش </w:t>
      </w:r>
      <w:r w:rsidR="00D37330">
        <w:rPr>
          <w:rFonts w:ascii="IPT Nazanin" w:hAnsi="IPT Nazanin" w:cs="B Nazanin" w:hint="cs"/>
          <w:sz w:val="24"/>
          <w:szCs w:val="24"/>
          <w:rtl/>
        </w:rPr>
        <w:t xml:space="preserve">300 واحد کاهش مواجه </w:t>
      </w:r>
      <w:r w:rsidR="00437C4A">
        <w:rPr>
          <w:rFonts w:ascii="IPT Nazanin" w:hAnsi="IPT Nazanin" w:cs="B Nazanin" w:hint="cs"/>
          <w:sz w:val="24"/>
          <w:szCs w:val="24"/>
          <w:rtl/>
        </w:rPr>
        <w:t>شده</w:t>
      </w:r>
      <w:r w:rsidR="00D37330">
        <w:rPr>
          <w:rFonts w:ascii="IPT Nazanin" w:hAnsi="IPT Nazanin" w:cs="B Nazanin" w:hint="cs"/>
          <w:sz w:val="24"/>
          <w:szCs w:val="24"/>
          <w:rtl/>
        </w:rPr>
        <w:t xml:space="preserve"> است.</w:t>
      </w:r>
    </w:p>
    <w:p w14:paraId="34449ED5"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lastRenderedPageBreak/>
        <w:t>نمودار(7-4): ظرفیت واحد‌های پرورش مرغ تخم‌گذار</w:t>
      </w:r>
    </w:p>
    <w:p w14:paraId="478E2BAB" w14:textId="608970AC" w:rsidR="003E2997" w:rsidRPr="005201C6" w:rsidRDefault="00A33FB5" w:rsidP="003E2997">
      <w:pPr>
        <w:bidi/>
        <w:rPr>
          <w:rFonts w:ascii="IPT Nazanin" w:hAnsi="IPT Nazanin"/>
          <w:rtl/>
        </w:rPr>
      </w:pPr>
      <w:r>
        <w:rPr>
          <w:noProof/>
        </w:rPr>
        <w:drawing>
          <wp:inline distT="0" distB="0" distL="0" distR="0" wp14:anchorId="13B46CA6" wp14:editId="3B8363B6">
            <wp:extent cx="5941695" cy="2667000"/>
            <wp:effectExtent l="0" t="0" r="1905" b="0"/>
            <wp:docPr id="114" name="Chart 1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342E143E" w14:textId="2DEBCD25" w:rsidR="003E2997" w:rsidRDefault="003E2997" w:rsidP="006A2D29">
      <w:pPr>
        <w:bidi/>
        <w:ind w:left="57" w:right="454"/>
        <w:jc w:val="both"/>
        <w:rPr>
          <w:rFonts w:ascii="IPT Nazanin" w:hAnsi="IPT Nazanin" w:cs="B Nazanin"/>
          <w:sz w:val="24"/>
          <w:szCs w:val="24"/>
          <w:rtl/>
        </w:rPr>
      </w:pPr>
      <w:r w:rsidRPr="005201C6">
        <w:rPr>
          <w:rFonts w:ascii="IPT Nazanin" w:hAnsi="IPT Nazanin" w:cs="B Nazanin"/>
          <w:sz w:val="24"/>
          <w:szCs w:val="24"/>
          <w:rtl/>
        </w:rPr>
        <w:t xml:space="preserve">ظرفیت واحدهای پرورش مرغ تخم‌گذار </w:t>
      </w:r>
      <w:r w:rsidR="00C04BC1">
        <w:rPr>
          <w:rFonts w:ascii="IPT Nazanin" w:hAnsi="IPT Nazanin" w:cs="B Nazanin" w:hint="cs"/>
          <w:sz w:val="24"/>
          <w:szCs w:val="24"/>
          <w:rtl/>
        </w:rPr>
        <w:t xml:space="preserve">در </w:t>
      </w:r>
      <w:r w:rsidR="00A0563C">
        <w:rPr>
          <w:rFonts w:ascii="IPT Nazanin" w:hAnsi="IPT Nazanin" w:cs="B Nazanin" w:hint="cs"/>
          <w:sz w:val="24"/>
          <w:szCs w:val="24"/>
          <w:rtl/>
        </w:rPr>
        <w:t xml:space="preserve">بین </w:t>
      </w:r>
      <w:r w:rsidR="00C04BC1">
        <w:rPr>
          <w:rFonts w:ascii="IPT Nazanin" w:hAnsi="IPT Nazanin" w:cs="B Nazanin" w:hint="cs"/>
          <w:sz w:val="24"/>
          <w:szCs w:val="24"/>
          <w:rtl/>
        </w:rPr>
        <w:t xml:space="preserve">سال </w:t>
      </w:r>
      <w:r w:rsidR="006A2D29">
        <w:rPr>
          <w:rFonts w:ascii="IPT Nazanin" w:hAnsi="IPT Nazanin" w:cs="B Nazanin" w:hint="cs"/>
          <w:sz w:val="24"/>
          <w:szCs w:val="24"/>
          <w:rtl/>
        </w:rPr>
        <w:t xml:space="preserve">های 96-94 ثابت بوده است سپس در سال 97 رشد جهشی </w:t>
      </w:r>
      <w:r w:rsidR="00A0563C">
        <w:rPr>
          <w:rFonts w:ascii="IPT Nazanin" w:hAnsi="IPT Nazanin" w:cs="B Nazanin" w:hint="cs"/>
          <w:sz w:val="24"/>
          <w:szCs w:val="24"/>
          <w:rtl/>
        </w:rPr>
        <w:t xml:space="preserve">پیدا کرده </w:t>
      </w:r>
      <w:r w:rsidR="006A2D29">
        <w:rPr>
          <w:rFonts w:ascii="IPT Nazanin" w:hAnsi="IPT Nazanin" w:cs="B Nazanin" w:hint="cs"/>
          <w:sz w:val="24"/>
          <w:szCs w:val="24"/>
          <w:rtl/>
        </w:rPr>
        <w:t>و تا سال 98 ثابت باقی مانده است.</w:t>
      </w:r>
    </w:p>
    <w:p w14:paraId="4E2CA949" w14:textId="424215CD" w:rsidR="003E2997" w:rsidRPr="005201C6" w:rsidRDefault="003E2997" w:rsidP="003E2997">
      <w:pPr>
        <w:bidi/>
        <w:rPr>
          <w:rFonts w:ascii="IPT Nazanin" w:hAnsi="IPT Nazanin"/>
          <w:rtl/>
        </w:rPr>
      </w:pPr>
    </w:p>
    <w:p w14:paraId="226741A5" w14:textId="46BE32F3" w:rsidR="003E2997" w:rsidRPr="005201C6" w:rsidRDefault="003E2997" w:rsidP="00A33FB5">
      <w:pPr>
        <w:bidi/>
        <w:jc w:val="center"/>
        <w:rPr>
          <w:rFonts w:ascii="IPT Nazanin" w:hAnsi="IPT Nazanin" w:cs="B Nazanin"/>
          <w:sz w:val="24"/>
          <w:szCs w:val="24"/>
          <w:rtl/>
        </w:rPr>
      </w:pPr>
      <w:r w:rsidRPr="005201C6">
        <w:rPr>
          <w:rFonts w:ascii="IPT Nazanin" w:hAnsi="IPT Nazanin" w:cs="B Nazanin"/>
          <w:sz w:val="24"/>
          <w:szCs w:val="24"/>
          <w:rtl/>
        </w:rPr>
        <w:t>نمودار(7-</w:t>
      </w:r>
      <w:r w:rsidR="00A33FB5">
        <w:rPr>
          <w:rFonts w:ascii="IPT Nazanin" w:hAnsi="IPT Nazanin" w:cs="B Nazanin" w:hint="cs"/>
          <w:sz w:val="24"/>
          <w:szCs w:val="24"/>
          <w:rtl/>
        </w:rPr>
        <w:t>5</w:t>
      </w:r>
      <w:r w:rsidRPr="005201C6">
        <w:rPr>
          <w:rFonts w:ascii="IPT Nazanin" w:hAnsi="IPT Nazanin" w:cs="B Nazanin"/>
          <w:sz w:val="24"/>
          <w:szCs w:val="24"/>
          <w:rtl/>
        </w:rPr>
        <w:t>): ظرفیت اسمی تولید سالیانه مرغ گوشتی و تخم‌گذار</w:t>
      </w:r>
    </w:p>
    <w:p w14:paraId="6E4E0E89" w14:textId="6F57FDF3" w:rsidR="003E2997" w:rsidRPr="005201C6" w:rsidRDefault="00B50F08" w:rsidP="003E2997">
      <w:pPr>
        <w:bidi/>
        <w:rPr>
          <w:rFonts w:ascii="IPT Nazanin" w:hAnsi="IPT Nazanin"/>
          <w:rtl/>
        </w:rPr>
      </w:pPr>
      <w:r>
        <w:rPr>
          <w:noProof/>
        </w:rPr>
        <w:drawing>
          <wp:inline distT="0" distB="0" distL="0" distR="0" wp14:anchorId="1DB63729" wp14:editId="715E48CD">
            <wp:extent cx="5919470" cy="2987040"/>
            <wp:effectExtent l="76200" t="76200" r="81280" b="80010"/>
            <wp:docPr id="132" name="Chart 132"/>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0FA575EA" w14:textId="2A10BB47" w:rsidR="00B50F08" w:rsidRPr="006A2D29" w:rsidRDefault="003E2997" w:rsidP="006A2D29">
      <w:pPr>
        <w:bidi/>
        <w:spacing w:line="240" w:lineRule="auto"/>
        <w:ind w:left="113" w:right="454"/>
        <w:jc w:val="both"/>
        <w:rPr>
          <w:rFonts w:ascii="IPT Nazanin" w:hAnsi="IPT Nazanin" w:cs="B Nazanin"/>
          <w:color w:val="FF0000"/>
          <w:sz w:val="24"/>
          <w:szCs w:val="24"/>
          <w:rtl/>
        </w:rPr>
      </w:pPr>
      <w:r w:rsidRPr="005201C6">
        <w:rPr>
          <w:rFonts w:ascii="IPT Nazanin" w:hAnsi="IPT Nazanin" w:cs="B Nazanin"/>
          <w:sz w:val="24"/>
          <w:szCs w:val="24"/>
          <w:rtl/>
        </w:rPr>
        <w:t xml:space="preserve">ظرفیت </w:t>
      </w:r>
      <w:r w:rsidRPr="005C0062">
        <w:rPr>
          <w:rFonts w:ascii="IPT Nazanin" w:hAnsi="IPT Nazanin" w:cs="B Nazanin"/>
          <w:sz w:val="24"/>
          <w:szCs w:val="24"/>
          <w:rtl/>
        </w:rPr>
        <w:t>اسمی</w:t>
      </w:r>
      <w:r w:rsidR="006A2D29">
        <w:rPr>
          <w:rFonts w:ascii="IPT Nazanin" w:hAnsi="IPT Nazanin" w:cs="B Nazanin"/>
          <w:sz w:val="24"/>
          <w:szCs w:val="24"/>
          <w:rtl/>
        </w:rPr>
        <w:t xml:space="preserve"> تولید سالیانه مرغ‌های گوشتی </w:t>
      </w:r>
      <w:r w:rsidR="006A2D29">
        <w:rPr>
          <w:rFonts w:ascii="IPT Nazanin" w:hAnsi="IPT Nazanin" w:cs="B Nazanin" w:hint="cs"/>
          <w:sz w:val="24"/>
          <w:szCs w:val="24"/>
          <w:rtl/>
        </w:rPr>
        <w:t>تا سال 96 ثابت بوده است</w:t>
      </w:r>
      <w:r w:rsidR="00B31312">
        <w:rPr>
          <w:rFonts w:ascii="IPT Nazanin" w:hAnsi="IPT Nazanin" w:cs="B Nazanin" w:hint="cs"/>
          <w:sz w:val="24"/>
          <w:szCs w:val="24"/>
          <w:rtl/>
        </w:rPr>
        <w:t>،</w:t>
      </w:r>
      <w:r w:rsidR="006A2D29">
        <w:rPr>
          <w:rFonts w:ascii="IPT Nazanin" w:hAnsi="IPT Nazanin" w:cs="B Nazanin" w:hint="cs"/>
          <w:sz w:val="24"/>
          <w:szCs w:val="24"/>
          <w:rtl/>
        </w:rPr>
        <w:t xml:space="preserve"> سپس تا سال 98 </w:t>
      </w:r>
      <w:r w:rsidR="00B31312">
        <w:rPr>
          <w:rFonts w:ascii="IPT Nazanin" w:hAnsi="IPT Nazanin" w:cs="B Nazanin" w:hint="cs"/>
          <w:sz w:val="24"/>
          <w:szCs w:val="24"/>
          <w:rtl/>
        </w:rPr>
        <w:t>رو به</w:t>
      </w:r>
      <w:r w:rsidR="006A2D29">
        <w:rPr>
          <w:rFonts w:ascii="IPT Nazanin" w:hAnsi="IPT Nazanin" w:cs="B Nazanin" w:hint="cs"/>
          <w:sz w:val="24"/>
          <w:szCs w:val="24"/>
          <w:rtl/>
        </w:rPr>
        <w:t xml:space="preserve"> کاهش</w:t>
      </w:r>
      <w:r w:rsidR="00B31312">
        <w:rPr>
          <w:rFonts w:ascii="IPT Nazanin" w:hAnsi="IPT Nazanin" w:cs="B Nazanin" w:hint="cs"/>
          <w:sz w:val="24"/>
          <w:szCs w:val="24"/>
          <w:rtl/>
        </w:rPr>
        <w:t xml:space="preserve"> گذاشته</w:t>
      </w:r>
      <w:r w:rsidR="006A2D29">
        <w:rPr>
          <w:rFonts w:ascii="IPT Nazanin" w:hAnsi="IPT Nazanin" w:cs="B Nazanin" w:hint="cs"/>
          <w:sz w:val="24"/>
          <w:szCs w:val="24"/>
          <w:rtl/>
        </w:rPr>
        <w:t xml:space="preserve"> است. </w:t>
      </w:r>
      <w:r w:rsidRPr="005C0062">
        <w:rPr>
          <w:rFonts w:ascii="IPT Nazanin" w:hAnsi="IPT Nazanin" w:cs="B Nazanin"/>
          <w:sz w:val="24"/>
          <w:szCs w:val="24"/>
          <w:rtl/>
        </w:rPr>
        <w:t xml:space="preserve">همچنین ظرفیت اسمی تولید سالیانه مرغ‌های تخم‌گذار </w:t>
      </w:r>
      <w:r w:rsidR="006A2D29">
        <w:rPr>
          <w:rFonts w:ascii="IPT Nazanin" w:hAnsi="IPT Nazanin" w:cs="B Nazanin" w:hint="cs"/>
          <w:sz w:val="24"/>
          <w:szCs w:val="24"/>
          <w:rtl/>
        </w:rPr>
        <w:t>طی سال های 98-94 ثابت بوده است.</w:t>
      </w:r>
    </w:p>
    <w:p w14:paraId="7B6648C6" w14:textId="77777777" w:rsidR="003E2997" w:rsidRPr="005201C6" w:rsidRDefault="003E2997" w:rsidP="003E2997">
      <w:pPr>
        <w:bidi/>
        <w:spacing w:line="240" w:lineRule="auto"/>
        <w:jc w:val="lowKashida"/>
        <w:rPr>
          <w:rFonts w:ascii="IPT Nazanin" w:hAnsi="IPT Nazanin" w:cs="B Nazanin"/>
          <w:b/>
          <w:bCs/>
          <w:sz w:val="26"/>
          <w:szCs w:val="26"/>
          <w:rtl/>
        </w:rPr>
      </w:pPr>
      <w:r w:rsidRPr="005201C6">
        <w:rPr>
          <w:rFonts w:ascii="IPT Nazanin" w:hAnsi="IPT Nazanin" w:cs="B Nazanin"/>
          <w:b/>
          <w:bCs/>
          <w:sz w:val="26"/>
          <w:szCs w:val="26"/>
          <w:rtl/>
        </w:rPr>
        <w:lastRenderedPageBreak/>
        <w:t>8-1- بخش پرندگان زینتی</w:t>
      </w:r>
    </w:p>
    <w:p w14:paraId="736D9236" w14:textId="6480302A" w:rsidR="00B50F08" w:rsidRDefault="003E2997" w:rsidP="00B50F08">
      <w:pPr>
        <w:bidi/>
        <w:spacing w:line="480" w:lineRule="auto"/>
        <w:jc w:val="center"/>
        <w:rPr>
          <w:rFonts w:ascii="IPT Nazanin" w:hAnsi="IPT Nazanin" w:cs="B Nazanin"/>
          <w:sz w:val="24"/>
          <w:szCs w:val="24"/>
          <w:rtl/>
        </w:rPr>
      </w:pPr>
      <w:r w:rsidRPr="005201C6">
        <w:rPr>
          <w:rFonts w:ascii="IPT Nazanin" w:hAnsi="IPT Nazanin" w:cs="B Nazanin"/>
          <w:sz w:val="24"/>
          <w:szCs w:val="24"/>
          <w:rtl/>
        </w:rPr>
        <w:t>جدول(8-1): اطلاعات مربوط به شاخص‌های بخش پرندگان زینتی</w:t>
      </w:r>
    </w:p>
    <w:tbl>
      <w:tblPr>
        <w:bidiVisual/>
        <w:tblW w:w="9351" w:type="dxa"/>
        <w:tblLook w:val="04A0" w:firstRow="1" w:lastRow="0" w:firstColumn="1" w:lastColumn="0" w:noHBand="0" w:noVBand="1"/>
      </w:tblPr>
      <w:tblGrid>
        <w:gridCol w:w="2254"/>
        <w:gridCol w:w="1701"/>
        <w:gridCol w:w="1157"/>
        <w:gridCol w:w="1102"/>
        <w:gridCol w:w="1074"/>
        <w:gridCol w:w="989"/>
        <w:gridCol w:w="1074"/>
      </w:tblGrid>
      <w:tr w:rsidR="00B50F08" w:rsidRPr="00B50F08" w14:paraId="02536D05" w14:textId="77777777" w:rsidTr="00335ABC">
        <w:trPr>
          <w:trHeight w:val="724"/>
        </w:trPr>
        <w:tc>
          <w:tcPr>
            <w:tcW w:w="2254"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8F82867" w14:textId="77777777" w:rsidR="00B50F08" w:rsidRPr="00B50F08" w:rsidRDefault="00B50F08" w:rsidP="00B50F08">
            <w:pPr>
              <w:bidi/>
              <w:spacing w:after="0" w:line="240" w:lineRule="auto"/>
              <w:jc w:val="center"/>
              <w:rPr>
                <w:rFonts w:ascii="Calibri" w:eastAsia="Times New Roman" w:hAnsi="Calibri" w:cs="B Nazanin"/>
                <w:b/>
                <w:bCs/>
                <w:color w:val="262626"/>
              </w:rPr>
            </w:pPr>
            <w:r w:rsidRPr="00B50F08">
              <w:rPr>
                <w:rFonts w:ascii="Calibri" w:eastAsia="Times New Roman" w:hAnsi="Calibri" w:cs="B Nazanin" w:hint="cs"/>
                <w:b/>
                <w:bCs/>
                <w:color w:val="262626"/>
                <w:rtl/>
              </w:rPr>
              <w:t>شاخص</w:t>
            </w:r>
          </w:p>
        </w:tc>
        <w:tc>
          <w:tcPr>
            <w:tcW w:w="170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332D321" w14:textId="77777777" w:rsidR="00B50F08" w:rsidRPr="00B50F08" w:rsidRDefault="00B50F08" w:rsidP="00B50F08">
            <w:pPr>
              <w:bidi/>
              <w:spacing w:after="0" w:line="240" w:lineRule="auto"/>
              <w:jc w:val="center"/>
              <w:rPr>
                <w:rFonts w:ascii="Calibri" w:eastAsia="Times New Roman" w:hAnsi="Calibri" w:cs="B Nazanin"/>
                <w:b/>
                <w:bCs/>
                <w:color w:val="262626"/>
                <w:rtl/>
              </w:rPr>
            </w:pPr>
            <w:r w:rsidRPr="00B50F08">
              <w:rPr>
                <w:rFonts w:ascii="Calibri" w:eastAsia="Times New Roman" w:hAnsi="Calibri" w:cs="B Nazanin" w:hint="cs"/>
                <w:b/>
                <w:bCs/>
                <w:color w:val="262626"/>
                <w:rtl/>
              </w:rPr>
              <w:t>معیار سنجش</w:t>
            </w:r>
          </w:p>
        </w:tc>
        <w:tc>
          <w:tcPr>
            <w:tcW w:w="1157"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FDA7F69" w14:textId="77777777" w:rsidR="00B50F08" w:rsidRPr="00B50F08" w:rsidRDefault="00B50F08" w:rsidP="00B50F08">
            <w:pPr>
              <w:bidi/>
              <w:spacing w:after="0" w:line="240" w:lineRule="auto"/>
              <w:jc w:val="center"/>
              <w:rPr>
                <w:rFonts w:ascii="Calibri" w:eastAsia="Times New Roman" w:hAnsi="Calibri" w:cs="B Nazanin"/>
                <w:b/>
                <w:bCs/>
                <w:color w:val="262626"/>
                <w:rtl/>
              </w:rPr>
            </w:pPr>
            <w:r w:rsidRPr="00B50F08">
              <w:rPr>
                <w:rFonts w:ascii="Calibri" w:eastAsia="Times New Roman" w:hAnsi="Calibri" w:cs="B Nazanin" w:hint="cs"/>
                <w:b/>
                <w:bCs/>
                <w:color w:val="262626"/>
                <w:rtl/>
              </w:rPr>
              <w:t>سال94</w:t>
            </w:r>
          </w:p>
        </w:tc>
        <w:tc>
          <w:tcPr>
            <w:tcW w:w="1102"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C56EB08" w14:textId="77777777" w:rsidR="00B50F08" w:rsidRPr="00B50F08" w:rsidRDefault="00B50F08" w:rsidP="00B50F08">
            <w:pPr>
              <w:bidi/>
              <w:spacing w:after="0" w:line="240" w:lineRule="auto"/>
              <w:jc w:val="center"/>
              <w:rPr>
                <w:rFonts w:ascii="Calibri" w:eastAsia="Times New Roman" w:hAnsi="Calibri" w:cs="B Nazanin"/>
                <w:b/>
                <w:bCs/>
                <w:color w:val="262626"/>
                <w:rtl/>
              </w:rPr>
            </w:pPr>
            <w:r w:rsidRPr="00B50F08">
              <w:rPr>
                <w:rFonts w:ascii="Calibri" w:eastAsia="Times New Roman" w:hAnsi="Calibri" w:cs="B Nazanin" w:hint="cs"/>
                <w:b/>
                <w:bCs/>
                <w:color w:val="262626"/>
                <w:rtl/>
              </w:rPr>
              <w:t>سال95</w:t>
            </w:r>
          </w:p>
        </w:tc>
        <w:tc>
          <w:tcPr>
            <w:tcW w:w="1074"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2D8396E8" w14:textId="77777777" w:rsidR="00B50F08" w:rsidRPr="00B50F08" w:rsidRDefault="00B50F08" w:rsidP="00B50F08">
            <w:pPr>
              <w:bidi/>
              <w:spacing w:after="0" w:line="240" w:lineRule="auto"/>
              <w:jc w:val="center"/>
              <w:rPr>
                <w:rFonts w:ascii="Calibri" w:eastAsia="Times New Roman" w:hAnsi="Calibri" w:cs="B Nazanin"/>
                <w:b/>
                <w:bCs/>
                <w:color w:val="262626"/>
                <w:rtl/>
              </w:rPr>
            </w:pPr>
            <w:r w:rsidRPr="00B50F08">
              <w:rPr>
                <w:rFonts w:ascii="Calibri" w:eastAsia="Times New Roman" w:hAnsi="Calibri" w:cs="B Nazanin" w:hint="cs"/>
                <w:b/>
                <w:bCs/>
                <w:color w:val="262626"/>
                <w:rtl/>
              </w:rPr>
              <w:t>سال96</w:t>
            </w:r>
          </w:p>
        </w:tc>
        <w:tc>
          <w:tcPr>
            <w:tcW w:w="989"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2C4105A5" w14:textId="77777777" w:rsidR="00B50F08" w:rsidRPr="00B50F08" w:rsidRDefault="00B50F08" w:rsidP="00B50F08">
            <w:pPr>
              <w:bidi/>
              <w:spacing w:after="0" w:line="240" w:lineRule="auto"/>
              <w:jc w:val="center"/>
              <w:rPr>
                <w:rFonts w:ascii="Calibri" w:eastAsia="Times New Roman" w:hAnsi="Calibri" w:cs="B Nazanin"/>
                <w:b/>
                <w:bCs/>
                <w:color w:val="262626"/>
                <w:rtl/>
              </w:rPr>
            </w:pPr>
            <w:r w:rsidRPr="00B50F08">
              <w:rPr>
                <w:rFonts w:ascii="Calibri" w:eastAsia="Times New Roman" w:hAnsi="Calibri" w:cs="B Nazanin" w:hint="cs"/>
                <w:b/>
                <w:bCs/>
                <w:color w:val="262626"/>
                <w:rtl/>
              </w:rPr>
              <w:t>سال 97</w:t>
            </w:r>
          </w:p>
        </w:tc>
        <w:tc>
          <w:tcPr>
            <w:tcW w:w="1074"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58249BB" w14:textId="77777777" w:rsidR="00B50F08" w:rsidRPr="00B50F08" w:rsidRDefault="00B50F08" w:rsidP="00B50F08">
            <w:pPr>
              <w:bidi/>
              <w:spacing w:after="0" w:line="240" w:lineRule="auto"/>
              <w:jc w:val="center"/>
              <w:rPr>
                <w:rFonts w:ascii="Calibri" w:eastAsia="Times New Roman" w:hAnsi="Calibri" w:cs="B Nazanin"/>
                <w:b/>
                <w:bCs/>
                <w:color w:val="262626"/>
                <w:rtl/>
              </w:rPr>
            </w:pPr>
            <w:r w:rsidRPr="00B50F08">
              <w:rPr>
                <w:rFonts w:ascii="Calibri" w:eastAsia="Times New Roman" w:hAnsi="Calibri" w:cs="B Nazanin" w:hint="cs"/>
                <w:b/>
                <w:bCs/>
                <w:color w:val="262626"/>
                <w:rtl/>
              </w:rPr>
              <w:t>سال98</w:t>
            </w:r>
          </w:p>
        </w:tc>
      </w:tr>
      <w:tr w:rsidR="00B50F08" w:rsidRPr="00B50F08" w14:paraId="6678B017" w14:textId="77777777" w:rsidTr="00335ABC">
        <w:trPr>
          <w:trHeight w:val="724"/>
        </w:trPr>
        <w:tc>
          <w:tcPr>
            <w:tcW w:w="2254" w:type="dxa"/>
            <w:tcBorders>
              <w:top w:val="nil"/>
              <w:left w:val="single" w:sz="4" w:space="0" w:color="auto"/>
              <w:bottom w:val="single" w:sz="4" w:space="0" w:color="auto"/>
              <w:right w:val="single" w:sz="4" w:space="0" w:color="auto"/>
            </w:tcBorders>
            <w:shd w:val="clear" w:color="000000" w:fill="7EF281"/>
            <w:noWrap/>
            <w:vAlign w:val="center"/>
            <w:hideMark/>
          </w:tcPr>
          <w:p w14:paraId="0C69253C" w14:textId="77777777" w:rsidR="00B50F08" w:rsidRPr="00B50F08" w:rsidRDefault="00B50F08" w:rsidP="00B50F08">
            <w:pPr>
              <w:bidi/>
              <w:spacing w:after="0" w:line="240" w:lineRule="auto"/>
              <w:jc w:val="center"/>
              <w:rPr>
                <w:rFonts w:ascii="Calibri" w:eastAsia="Times New Roman" w:hAnsi="Calibri" w:cs="B Nazanin"/>
                <w:b/>
                <w:bCs/>
                <w:color w:val="000000"/>
              </w:rPr>
            </w:pPr>
            <w:r w:rsidRPr="00B50F08">
              <w:rPr>
                <w:rFonts w:ascii="Calibri" w:eastAsia="Times New Roman" w:hAnsi="Calibri" w:cs="B Nazanin" w:hint="cs"/>
                <w:b/>
                <w:bCs/>
                <w:color w:val="000000"/>
                <w:rtl/>
              </w:rPr>
              <w:t>تعداد واحد های پرورش پرندگان زینتی</w:t>
            </w:r>
          </w:p>
        </w:tc>
        <w:tc>
          <w:tcPr>
            <w:tcW w:w="1701" w:type="dxa"/>
            <w:tcBorders>
              <w:top w:val="nil"/>
              <w:left w:val="single" w:sz="4" w:space="0" w:color="auto"/>
              <w:bottom w:val="single" w:sz="4" w:space="0" w:color="auto"/>
              <w:right w:val="single" w:sz="4" w:space="0" w:color="auto"/>
            </w:tcBorders>
            <w:shd w:val="clear" w:color="000000" w:fill="E5FFE5"/>
            <w:vAlign w:val="center"/>
            <w:hideMark/>
          </w:tcPr>
          <w:p w14:paraId="38C61A08" w14:textId="77777777" w:rsidR="00B50F08" w:rsidRPr="00B50F08" w:rsidRDefault="00B50F08" w:rsidP="00B50F08">
            <w:pPr>
              <w:bidi/>
              <w:spacing w:after="0" w:line="240" w:lineRule="auto"/>
              <w:jc w:val="center"/>
              <w:rPr>
                <w:rFonts w:ascii="Calibri" w:eastAsia="Times New Roman" w:hAnsi="Calibri" w:cs="B Nazanin"/>
                <w:color w:val="161616"/>
                <w:rtl/>
              </w:rPr>
            </w:pPr>
            <w:r w:rsidRPr="00B50F08">
              <w:rPr>
                <w:rFonts w:ascii="Calibri" w:eastAsia="Times New Roman" w:hAnsi="Calibri" w:cs="B Nazanin" w:hint="cs"/>
                <w:color w:val="161616"/>
                <w:rtl/>
              </w:rPr>
              <w:t>تعداد</w:t>
            </w:r>
          </w:p>
        </w:tc>
        <w:tc>
          <w:tcPr>
            <w:tcW w:w="1157" w:type="dxa"/>
            <w:tcBorders>
              <w:top w:val="nil"/>
              <w:left w:val="single" w:sz="4" w:space="0" w:color="auto"/>
              <w:bottom w:val="single" w:sz="4" w:space="0" w:color="auto"/>
              <w:right w:val="single" w:sz="4" w:space="0" w:color="auto"/>
            </w:tcBorders>
            <w:shd w:val="clear" w:color="000000" w:fill="E5FFE5"/>
            <w:vAlign w:val="center"/>
            <w:hideMark/>
          </w:tcPr>
          <w:p w14:paraId="22E17754" w14:textId="77777777" w:rsidR="00B50F08" w:rsidRPr="00C8433D" w:rsidRDefault="00B50F08" w:rsidP="00B50F08">
            <w:pPr>
              <w:spacing w:after="0" w:line="240" w:lineRule="auto"/>
              <w:jc w:val="center"/>
              <w:rPr>
                <w:rFonts w:ascii="IPT Nazanin" w:eastAsia="Times New Roman" w:hAnsi="IPT Nazanin" w:cs="B Nazanin"/>
                <w:color w:val="161616"/>
                <w:rtl/>
              </w:rPr>
            </w:pPr>
            <w:r w:rsidRPr="00C8433D">
              <w:rPr>
                <w:rFonts w:ascii="IPT Nazanin" w:eastAsia="Times New Roman" w:hAnsi="IPT Nazanin" w:cs="B Nazanin"/>
                <w:color w:val="161616"/>
              </w:rPr>
              <w:t>0</w:t>
            </w:r>
          </w:p>
        </w:tc>
        <w:tc>
          <w:tcPr>
            <w:tcW w:w="1102" w:type="dxa"/>
            <w:tcBorders>
              <w:top w:val="nil"/>
              <w:left w:val="single" w:sz="4" w:space="0" w:color="auto"/>
              <w:bottom w:val="single" w:sz="4" w:space="0" w:color="auto"/>
              <w:right w:val="single" w:sz="4" w:space="0" w:color="auto"/>
            </w:tcBorders>
            <w:shd w:val="clear" w:color="000000" w:fill="E5FFE5"/>
            <w:vAlign w:val="center"/>
            <w:hideMark/>
          </w:tcPr>
          <w:p w14:paraId="3EABA3DD"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c>
          <w:tcPr>
            <w:tcW w:w="1074" w:type="dxa"/>
            <w:tcBorders>
              <w:top w:val="nil"/>
              <w:left w:val="single" w:sz="4" w:space="0" w:color="auto"/>
              <w:bottom w:val="single" w:sz="4" w:space="0" w:color="auto"/>
              <w:right w:val="single" w:sz="4" w:space="0" w:color="auto"/>
            </w:tcBorders>
            <w:shd w:val="clear" w:color="000000" w:fill="E5FFE5"/>
            <w:vAlign w:val="center"/>
            <w:hideMark/>
          </w:tcPr>
          <w:p w14:paraId="59BA20A9"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c>
          <w:tcPr>
            <w:tcW w:w="989" w:type="dxa"/>
            <w:tcBorders>
              <w:top w:val="nil"/>
              <w:left w:val="single" w:sz="4" w:space="0" w:color="auto"/>
              <w:bottom w:val="single" w:sz="4" w:space="0" w:color="auto"/>
              <w:right w:val="single" w:sz="4" w:space="0" w:color="auto"/>
            </w:tcBorders>
            <w:shd w:val="clear" w:color="000000" w:fill="E5FFE5"/>
            <w:vAlign w:val="center"/>
            <w:hideMark/>
          </w:tcPr>
          <w:p w14:paraId="5483E941"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c>
          <w:tcPr>
            <w:tcW w:w="1074" w:type="dxa"/>
            <w:tcBorders>
              <w:top w:val="nil"/>
              <w:left w:val="single" w:sz="4" w:space="0" w:color="auto"/>
              <w:bottom w:val="single" w:sz="4" w:space="0" w:color="auto"/>
              <w:right w:val="single" w:sz="4" w:space="0" w:color="auto"/>
            </w:tcBorders>
            <w:shd w:val="clear" w:color="000000" w:fill="E5FFE5"/>
            <w:vAlign w:val="center"/>
            <w:hideMark/>
          </w:tcPr>
          <w:p w14:paraId="63985819"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r>
      <w:tr w:rsidR="00B50F08" w:rsidRPr="00B50F08" w14:paraId="272674BF" w14:textId="77777777" w:rsidTr="00335ABC">
        <w:trPr>
          <w:trHeight w:val="724"/>
        </w:trPr>
        <w:tc>
          <w:tcPr>
            <w:tcW w:w="2254" w:type="dxa"/>
            <w:tcBorders>
              <w:top w:val="nil"/>
              <w:left w:val="single" w:sz="4" w:space="0" w:color="auto"/>
              <w:bottom w:val="single" w:sz="4" w:space="0" w:color="auto"/>
              <w:right w:val="single" w:sz="4" w:space="0" w:color="auto"/>
            </w:tcBorders>
            <w:shd w:val="clear" w:color="000000" w:fill="7EF281"/>
            <w:noWrap/>
            <w:vAlign w:val="center"/>
            <w:hideMark/>
          </w:tcPr>
          <w:p w14:paraId="3F08499B" w14:textId="77777777" w:rsidR="00B50F08" w:rsidRPr="00B50F08" w:rsidRDefault="00B50F08" w:rsidP="00B50F08">
            <w:pPr>
              <w:bidi/>
              <w:spacing w:after="0" w:line="240" w:lineRule="auto"/>
              <w:jc w:val="center"/>
              <w:rPr>
                <w:rFonts w:ascii="Calibri" w:eastAsia="Times New Roman" w:hAnsi="Calibri" w:cs="B Nazanin"/>
                <w:b/>
                <w:bCs/>
                <w:color w:val="000000"/>
              </w:rPr>
            </w:pPr>
            <w:r w:rsidRPr="00B50F08">
              <w:rPr>
                <w:rFonts w:ascii="Calibri" w:eastAsia="Times New Roman" w:hAnsi="Calibri" w:cs="B Nazanin" w:hint="cs"/>
                <w:b/>
                <w:bCs/>
                <w:color w:val="000000"/>
                <w:rtl/>
              </w:rPr>
              <w:t>ظرفیت اسمی تولید سالیانه پرندگان زینتی</w:t>
            </w:r>
          </w:p>
        </w:tc>
        <w:tc>
          <w:tcPr>
            <w:tcW w:w="1701" w:type="dxa"/>
            <w:tcBorders>
              <w:top w:val="nil"/>
              <w:left w:val="single" w:sz="4" w:space="0" w:color="auto"/>
              <w:bottom w:val="single" w:sz="4" w:space="0" w:color="auto"/>
              <w:right w:val="single" w:sz="4" w:space="0" w:color="auto"/>
            </w:tcBorders>
            <w:shd w:val="clear" w:color="000000" w:fill="FFFFFF"/>
            <w:vAlign w:val="center"/>
            <w:hideMark/>
          </w:tcPr>
          <w:p w14:paraId="3BFCA4B0" w14:textId="77777777" w:rsidR="00B50F08" w:rsidRPr="00B50F08" w:rsidRDefault="00B50F08" w:rsidP="00B50F08">
            <w:pPr>
              <w:bidi/>
              <w:spacing w:after="0" w:line="240" w:lineRule="auto"/>
              <w:jc w:val="center"/>
              <w:rPr>
                <w:rFonts w:ascii="Calibri" w:eastAsia="Times New Roman" w:hAnsi="Calibri" w:cs="B Nazanin"/>
                <w:color w:val="161616"/>
                <w:rtl/>
              </w:rPr>
            </w:pPr>
            <w:r w:rsidRPr="00B50F08">
              <w:rPr>
                <w:rFonts w:ascii="Calibri" w:eastAsia="Times New Roman" w:hAnsi="Calibri" w:cs="B Nazanin" w:hint="cs"/>
                <w:color w:val="161616"/>
                <w:rtl/>
              </w:rPr>
              <w:t>قطعه</w:t>
            </w:r>
          </w:p>
        </w:tc>
        <w:tc>
          <w:tcPr>
            <w:tcW w:w="1157" w:type="dxa"/>
            <w:tcBorders>
              <w:top w:val="nil"/>
              <w:left w:val="single" w:sz="4" w:space="0" w:color="auto"/>
              <w:bottom w:val="single" w:sz="4" w:space="0" w:color="auto"/>
              <w:right w:val="single" w:sz="4" w:space="0" w:color="auto"/>
            </w:tcBorders>
            <w:shd w:val="clear" w:color="000000" w:fill="FFFFFF"/>
            <w:vAlign w:val="center"/>
            <w:hideMark/>
          </w:tcPr>
          <w:p w14:paraId="6646C48F" w14:textId="77777777" w:rsidR="00B50F08" w:rsidRPr="00C8433D" w:rsidRDefault="00B50F08" w:rsidP="00B50F08">
            <w:pPr>
              <w:spacing w:after="0" w:line="240" w:lineRule="auto"/>
              <w:jc w:val="center"/>
              <w:rPr>
                <w:rFonts w:ascii="IPT Nazanin" w:eastAsia="Times New Roman" w:hAnsi="IPT Nazanin" w:cs="B Nazanin"/>
                <w:color w:val="161616"/>
                <w:rtl/>
              </w:rPr>
            </w:pPr>
            <w:r w:rsidRPr="00C8433D">
              <w:rPr>
                <w:rFonts w:ascii="IPT Nazanin" w:eastAsia="Times New Roman" w:hAnsi="IPT Nazanin" w:cs="B Nazanin"/>
                <w:color w:val="161616"/>
              </w:rPr>
              <w:t>0</w:t>
            </w:r>
          </w:p>
        </w:tc>
        <w:tc>
          <w:tcPr>
            <w:tcW w:w="1102" w:type="dxa"/>
            <w:tcBorders>
              <w:top w:val="nil"/>
              <w:left w:val="single" w:sz="4" w:space="0" w:color="auto"/>
              <w:bottom w:val="single" w:sz="4" w:space="0" w:color="auto"/>
              <w:right w:val="single" w:sz="4" w:space="0" w:color="auto"/>
            </w:tcBorders>
            <w:shd w:val="clear" w:color="000000" w:fill="FFFFFF"/>
            <w:vAlign w:val="center"/>
            <w:hideMark/>
          </w:tcPr>
          <w:p w14:paraId="43EF8CDF"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c>
          <w:tcPr>
            <w:tcW w:w="1074" w:type="dxa"/>
            <w:tcBorders>
              <w:top w:val="nil"/>
              <w:left w:val="single" w:sz="4" w:space="0" w:color="auto"/>
              <w:bottom w:val="single" w:sz="4" w:space="0" w:color="auto"/>
              <w:right w:val="single" w:sz="4" w:space="0" w:color="auto"/>
            </w:tcBorders>
            <w:shd w:val="clear" w:color="000000" w:fill="FFFFFF"/>
            <w:vAlign w:val="center"/>
            <w:hideMark/>
          </w:tcPr>
          <w:p w14:paraId="57FC2891"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c>
          <w:tcPr>
            <w:tcW w:w="989" w:type="dxa"/>
            <w:tcBorders>
              <w:top w:val="nil"/>
              <w:left w:val="single" w:sz="4" w:space="0" w:color="auto"/>
              <w:bottom w:val="single" w:sz="4" w:space="0" w:color="auto"/>
              <w:right w:val="single" w:sz="4" w:space="0" w:color="auto"/>
            </w:tcBorders>
            <w:shd w:val="clear" w:color="000000" w:fill="FFFFFF"/>
            <w:vAlign w:val="center"/>
            <w:hideMark/>
          </w:tcPr>
          <w:p w14:paraId="7FAD2F8B"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c>
          <w:tcPr>
            <w:tcW w:w="1074" w:type="dxa"/>
            <w:tcBorders>
              <w:top w:val="nil"/>
              <w:left w:val="single" w:sz="4" w:space="0" w:color="auto"/>
              <w:bottom w:val="single" w:sz="4" w:space="0" w:color="auto"/>
              <w:right w:val="single" w:sz="4" w:space="0" w:color="auto"/>
            </w:tcBorders>
            <w:shd w:val="clear" w:color="000000" w:fill="FFFFFF"/>
            <w:vAlign w:val="center"/>
            <w:hideMark/>
          </w:tcPr>
          <w:p w14:paraId="3205E4C7"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r>
      <w:tr w:rsidR="00B50F08" w:rsidRPr="00B50F08" w14:paraId="3F53E8BE" w14:textId="77777777" w:rsidTr="00335ABC">
        <w:trPr>
          <w:trHeight w:val="724"/>
        </w:trPr>
        <w:tc>
          <w:tcPr>
            <w:tcW w:w="2254" w:type="dxa"/>
            <w:tcBorders>
              <w:top w:val="nil"/>
              <w:left w:val="single" w:sz="4" w:space="0" w:color="auto"/>
              <w:bottom w:val="single" w:sz="4" w:space="0" w:color="auto"/>
              <w:right w:val="single" w:sz="4" w:space="0" w:color="auto"/>
            </w:tcBorders>
            <w:shd w:val="clear" w:color="000000" w:fill="7EF281"/>
            <w:vAlign w:val="center"/>
            <w:hideMark/>
          </w:tcPr>
          <w:p w14:paraId="09597DAF" w14:textId="77777777" w:rsidR="00B50F08" w:rsidRPr="00B50F08" w:rsidRDefault="00B50F08" w:rsidP="00B50F08">
            <w:pPr>
              <w:bidi/>
              <w:spacing w:after="0" w:line="240" w:lineRule="auto"/>
              <w:jc w:val="center"/>
              <w:rPr>
                <w:rFonts w:ascii="Calibri" w:eastAsia="Times New Roman" w:hAnsi="Calibri" w:cs="B Nazanin"/>
                <w:b/>
                <w:bCs/>
                <w:color w:val="161616"/>
              </w:rPr>
            </w:pPr>
            <w:r w:rsidRPr="00B50F08">
              <w:rPr>
                <w:rFonts w:ascii="Calibri" w:eastAsia="Times New Roman" w:hAnsi="Calibri" w:cs="B Nazanin" w:hint="cs"/>
                <w:b/>
                <w:bCs/>
                <w:color w:val="161616"/>
                <w:rtl/>
              </w:rPr>
              <w:t>کل سرمایه گذاری پرورش پرندگان زینتی</w:t>
            </w:r>
          </w:p>
        </w:tc>
        <w:tc>
          <w:tcPr>
            <w:tcW w:w="1701" w:type="dxa"/>
            <w:tcBorders>
              <w:top w:val="nil"/>
              <w:left w:val="single" w:sz="4" w:space="0" w:color="auto"/>
              <w:bottom w:val="single" w:sz="4" w:space="0" w:color="auto"/>
              <w:right w:val="single" w:sz="4" w:space="0" w:color="auto"/>
            </w:tcBorders>
            <w:shd w:val="clear" w:color="000000" w:fill="E5FFE5"/>
            <w:vAlign w:val="center"/>
            <w:hideMark/>
          </w:tcPr>
          <w:p w14:paraId="49376230" w14:textId="77777777" w:rsidR="00B50F08" w:rsidRPr="00B50F08" w:rsidRDefault="00B50F08" w:rsidP="00B50F08">
            <w:pPr>
              <w:bidi/>
              <w:spacing w:after="0" w:line="240" w:lineRule="auto"/>
              <w:jc w:val="center"/>
              <w:rPr>
                <w:rFonts w:ascii="Calibri" w:eastAsia="Times New Roman" w:hAnsi="Calibri" w:cs="B Nazanin"/>
                <w:color w:val="161616"/>
                <w:rtl/>
              </w:rPr>
            </w:pPr>
            <w:r w:rsidRPr="00B50F08">
              <w:rPr>
                <w:rFonts w:ascii="Calibri" w:eastAsia="Times New Roman" w:hAnsi="Calibri" w:cs="B Nazanin" w:hint="cs"/>
                <w:color w:val="161616"/>
                <w:rtl/>
              </w:rPr>
              <w:t>میلیون ریال</w:t>
            </w:r>
          </w:p>
        </w:tc>
        <w:tc>
          <w:tcPr>
            <w:tcW w:w="1157" w:type="dxa"/>
            <w:tcBorders>
              <w:top w:val="nil"/>
              <w:left w:val="single" w:sz="4" w:space="0" w:color="auto"/>
              <w:bottom w:val="single" w:sz="4" w:space="0" w:color="auto"/>
              <w:right w:val="single" w:sz="4" w:space="0" w:color="auto"/>
            </w:tcBorders>
            <w:shd w:val="clear" w:color="000000" w:fill="E5FFE5"/>
            <w:vAlign w:val="center"/>
            <w:hideMark/>
          </w:tcPr>
          <w:p w14:paraId="6CBEAD71" w14:textId="77777777" w:rsidR="00B50F08" w:rsidRPr="00C8433D" w:rsidRDefault="00B50F08" w:rsidP="00B50F08">
            <w:pPr>
              <w:spacing w:after="0" w:line="240" w:lineRule="auto"/>
              <w:jc w:val="center"/>
              <w:rPr>
                <w:rFonts w:ascii="IPT Nazanin" w:eastAsia="Times New Roman" w:hAnsi="IPT Nazanin" w:cs="B Nazanin"/>
                <w:color w:val="161616"/>
                <w:rtl/>
              </w:rPr>
            </w:pPr>
            <w:r w:rsidRPr="00C8433D">
              <w:rPr>
                <w:rFonts w:ascii="IPT Nazanin" w:eastAsia="Times New Roman" w:hAnsi="IPT Nazanin" w:cs="B Nazanin"/>
                <w:color w:val="161616"/>
              </w:rPr>
              <w:t>0</w:t>
            </w:r>
          </w:p>
        </w:tc>
        <w:tc>
          <w:tcPr>
            <w:tcW w:w="1102" w:type="dxa"/>
            <w:tcBorders>
              <w:top w:val="nil"/>
              <w:left w:val="single" w:sz="4" w:space="0" w:color="auto"/>
              <w:bottom w:val="single" w:sz="4" w:space="0" w:color="auto"/>
              <w:right w:val="single" w:sz="4" w:space="0" w:color="auto"/>
            </w:tcBorders>
            <w:shd w:val="clear" w:color="000000" w:fill="E5FFE5"/>
            <w:vAlign w:val="center"/>
            <w:hideMark/>
          </w:tcPr>
          <w:p w14:paraId="6A10B85E"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c>
          <w:tcPr>
            <w:tcW w:w="1074" w:type="dxa"/>
            <w:tcBorders>
              <w:top w:val="nil"/>
              <w:left w:val="single" w:sz="4" w:space="0" w:color="auto"/>
              <w:bottom w:val="single" w:sz="4" w:space="0" w:color="auto"/>
              <w:right w:val="single" w:sz="4" w:space="0" w:color="auto"/>
            </w:tcBorders>
            <w:shd w:val="clear" w:color="000000" w:fill="E5FFE5"/>
            <w:vAlign w:val="center"/>
            <w:hideMark/>
          </w:tcPr>
          <w:p w14:paraId="1E7DD2C8"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c>
          <w:tcPr>
            <w:tcW w:w="989" w:type="dxa"/>
            <w:tcBorders>
              <w:top w:val="nil"/>
              <w:left w:val="single" w:sz="4" w:space="0" w:color="auto"/>
              <w:bottom w:val="single" w:sz="4" w:space="0" w:color="auto"/>
              <w:right w:val="single" w:sz="4" w:space="0" w:color="auto"/>
            </w:tcBorders>
            <w:shd w:val="clear" w:color="000000" w:fill="E5FFE5"/>
            <w:vAlign w:val="center"/>
            <w:hideMark/>
          </w:tcPr>
          <w:p w14:paraId="5C0BF3F5"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c>
          <w:tcPr>
            <w:tcW w:w="1074" w:type="dxa"/>
            <w:tcBorders>
              <w:top w:val="nil"/>
              <w:left w:val="single" w:sz="4" w:space="0" w:color="auto"/>
              <w:bottom w:val="single" w:sz="4" w:space="0" w:color="auto"/>
              <w:right w:val="single" w:sz="4" w:space="0" w:color="auto"/>
            </w:tcBorders>
            <w:shd w:val="clear" w:color="000000" w:fill="E5FFE5"/>
            <w:vAlign w:val="center"/>
            <w:hideMark/>
          </w:tcPr>
          <w:p w14:paraId="519AEBC6"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r>
      <w:tr w:rsidR="00B50F08" w:rsidRPr="00B50F08" w14:paraId="798C6F9A" w14:textId="77777777" w:rsidTr="00335ABC">
        <w:trPr>
          <w:trHeight w:val="724"/>
        </w:trPr>
        <w:tc>
          <w:tcPr>
            <w:tcW w:w="2254" w:type="dxa"/>
            <w:tcBorders>
              <w:top w:val="nil"/>
              <w:left w:val="single" w:sz="4" w:space="0" w:color="auto"/>
              <w:bottom w:val="single" w:sz="4" w:space="0" w:color="auto"/>
              <w:right w:val="single" w:sz="4" w:space="0" w:color="auto"/>
            </w:tcBorders>
            <w:shd w:val="clear" w:color="000000" w:fill="7EF281"/>
            <w:vAlign w:val="center"/>
            <w:hideMark/>
          </w:tcPr>
          <w:p w14:paraId="11148463" w14:textId="77777777" w:rsidR="00B50F08" w:rsidRPr="00B50F08" w:rsidRDefault="00B50F08" w:rsidP="00B50F08">
            <w:pPr>
              <w:bidi/>
              <w:spacing w:after="0" w:line="240" w:lineRule="auto"/>
              <w:jc w:val="center"/>
              <w:rPr>
                <w:rFonts w:ascii="Calibri" w:eastAsia="Times New Roman" w:hAnsi="Calibri" w:cs="B Nazanin"/>
                <w:b/>
                <w:bCs/>
                <w:color w:val="161616"/>
              </w:rPr>
            </w:pPr>
            <w:r w:rsidRPr="00B50F08">
              <w:rPr>
                <w:rFonts w:ascii="Calibri" w:eastAsia="Times New Roman" w:hAnsi="Calibri" w:cs="B Nazanin" w:hint="cs"/>
                <w:b/>
                <w:bCs/>
                <w:color w:val="161616"/>
                <w:rtl/>
              </w:rPr>
              <w:t xml:space="preserve">درآمد ناخالص پرورش پرندگان زینتی </w:t>
            </w:r>
          </w:p>
        </w:tc>
        <w:tc>
          <w:tcPr>
            <w:tcW w:w="1701" w:type="dxa"/>
            <w:tcBorders>
              <w:top w:val="nil"/>
              <w:left w:val="single" w:sz="4" w:space="0" w:color="auto"/>
              <w:bottom w:val="single" w:sz="4" w:space="0" w:color="auto"/>
              <w:right w:val="single" w:sz="4" w:space="0" w:color="auto"/>
            </w:tcBorders>
            <w:shd w:val="clear" w:color="000000" w:fill="FFFFFF"/>
            <w:vAlign w:val="center"/>
            <w:hideMark/>
          </w:tcPr>
          <w:p w14:paraId="5B2788C1" w14:textId="77777777" w:rsidR="00B50F08" w:rsidRPr="00B50F08" w:rsidRDefault="00B50F08" w:rsidP="00B50F08">
            <w:pPr>
              <w:bidi/>
              <w:spacing w:after="0" w:line="240" w:lineRule="auto"/>
              <w:jc w:val="center"/>
              <w:rPr>
                <w:rFonts w:ascii="Calibri" w:eastAsia="Times New Roman" w:hAnsi="Calibri" w:cs="B Nazanin"/>
                <w:color w:val="161616"/>
                <w:rtl/>
              </w:rPr>
            </w:pPr>
            <w:r w:rsidRPr="00B50F08">
              <w:rPr>
                <w:rFonts w:ascii="Calibri" w:eastAsia="Times New Roman" w:hAnsi="Calibri" w:cs="B Nazanin" w:hint="cs"/>
                <w:color w:val="161616"/>
                <w:rtl/>
              </w:rPr>
              <w:t>میلیون ریال</w:t>
            </w:r>
          </w:p>
        </w:tc>
        <w:tc>
          <w:tcPr>
            <w:tcW w:w="1157" w:type="dxa"/>
            <w:tcBorders>
              <w:top w:val="nil"/>
              <w:left w:val="single" w:sz="4" w:space="0" w:color="auto"/>
              <w:bottom w:val="single" w:sz="4" w:space="0" w:color="auto"/>
              <w:right w:val="single" w:sz="4" w:space="0" w:color="auto"/>
            </w:tcBorders>
            <w:shd w:val="clear" w:color="000000" w:fill="FFFFFF"/>
            <w:vAlign w:val="center"/>
            <w:hideMark/>
          </w:tcPr>
          <w:p w14:paraId="16B63632" w14:textId="77777777" w:rsidR="00B50F08" w:rsidRPr="00C8433D" w:rsidRDefault="00B50F08" w:rsidP="00B50F08">
            <w:pPr>
              <w:spacing w:after="0" w:line="240" w:lineRule="auto"/>
              <w:jc w:val="center"/>
              <w:rPr>
                <w:rFonts w:ascii="IPT Nazanin" w:eastAsia="Times New Roman" w:hAnsi="IPT Nazanin" w:cs="B Nazanin"/>
                <w:color w:val="161616"/>
                <w:rtl/>
              </w:rPr>
            </w:pPr>
            <w:r w:rsidRPr="00C8433D">
              <w:rPr>
                <w:rFonts w:ascii="IPT Nazanin" w:eastAsia="Times New Roman" w:hAnsi="IPT Nazanin" w:cs="B Nazanin"/>
                <w:color w:val="161616"/>
              </w:rPr>
              <w:t>0</w:t>
            </w:r>
          </w:p>
        </w:tc>
        <w:tc>
          <w:tcPr>
            <w:tcW w:w="1102" w:type="dxa"/>
            <w:tcBorders>
              <w:top w:val="nil"/>
              <w:left w:val="single" w:sz="4" w:space="0" w:color="auto"/>
              <w:bottom w:val="single" w:sz="4" w:space="0" w:color="auto"/>
              <w:right w:val="single" w:sz="4" w:space="0" w:color="auto"/>
            </w:tcBorders>
            <w:shd w:val="clear" w:color="000000" w:fill="FFFFFF"/>
            <w:vAlign w:val="center"/>
            <w:hideMark/>
          </w:tcPr>
          <w:p w14:paraId="6749ED16"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c>
          <w:tcPr>
            <w:tcW w:w="1074" w:type="dxa"/>
            <w:tcBorders>
              <w:top w:val="nil"/>
              <w:left w:val="single" w:sz="4" w:space="0" w:color="auto"/>
              <w:bottom w:val="single" w:sz="4" w:space="0" w:color="auto"/>
              <w:right w:val="single" w:sz="4" w:space="0" w:color="auto"/>
            </w:tcBorders>
            <w:shd w:val="clear" w:color="000000" w:fill="FFFFFF"/>
            <w:vAlign w:val="center"/>
            <w:hideMark/>
          </w:tcPr>
          <w:p w14:paraId="1A19456D"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c>
          <w:tcPr>
            <w:tcW w:w="989" w:type="dxa"/>
            <w:tcBorders>
              <w:top w:val="nil"/>
              <w:left w:val="single" w:sz="4" w:space="0" w:color="auto"/>
              <w:bottom w:val="single" w:sz="4" w:space="0" w:color="auto"/>
              <w:right w:val="single" w:sz="4" w:space="0" w:color="auto"/>
            </w:tcBorders>
            <w:shd w:val="clear" w:color="000000" w:fill="FFFFFF"/>
            <w:vAlign w:val="center"/>
            <w:hideMark/>
          </w:tcPr>
          <w:p w14:paraId="568937AB"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c>
          <w:tcPr>
            <w:tcW w:w="1074" w:type="dxa"/>
            <w:tcBorders>
              <w:top w:val="nil"/>
              <w:left w:val="single" w:sz="4" w:space="0" w:color="auto"/>
              <w:bottom w:val="single" w:sz="4" w:space="0" w:color="auto"/>
              <w:right w:val="single" w:sz="4" w:space="0" w:color="auto"/>
            </w:tcBorders>
            <w:shd w:val="clear" w:color="000000" w:fill="FFFFFF"/>
            <w:vAlign w:val="center"/>
            <w:hideMark/>
          </w:tcPr>
          <w:p w14:paraId="6929897D"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r>
      <w:tr w:rsidR="00B50F08" w:rsidRPr="00B50F08" w14:paraId="09826B6B" w14:textId="77777777" w:rsidTr="00335ABC">
        <w:trPr>
          <w:trHeight w:val="724"/>
        </w:trPr>
        <w:tc>
          <w:tcPr>
            <w:tcW w:w="2254" w:type="dxa"/>
            <w:tcBorders>
              <w:top w:val="nil"/>
              <w:left w:val="single" w:sz="4" w:space="0" w:color="auto"/>
              <w:bottom w:val="single" w:sz="4" w:space="0" w:color="auto"/>
              <w:right w:val="single" w:sz="4" w:space="0" w:color="auto"/>
            </w:tcBorders>
            <w:shd w:val="clear" w:color="000000" w:fill="7EF281"/>
            <w:noWrap/>
            <w:vAlign w:val="center"/>
            <w:hideMark/>
          </w:tcPr>
          <w:p w14:paraId="1BA25611" w14:textId="77777777" w:rsidR="00B50F08" w:rsidRPr="00B50F08" w:rsidRDefault="00B50F08" w:rsidP="00B50F08">
            <w:pPr>
              <w:bidi/>
              <w:spacing w:after="0" w:line="240" w:lineRule="auto"/>
              <w:jc w:val="center"/>
              <w:rPr>
                <w:rFonts w:ascii="Calibri" w:eastAsia="Times New Roman" w:hAnsi="Calibri" w:cs="B Nazanin"/>
                <w:b/>
                <w:bCs/>
                <w:color w:val="000000"/>
              </w:rPr>
            </w:pPr>
            <w:r w:rsidRPr="00B50F08">
              <w:rPr>
                <w:rFonts w:ascii="Calibri" w:eastAsia="Times New Roman" w:hAnsi="Calibri" w:cs="B Nazanin" w:hint="cs"/>
                <w:b/>
                <w:bCs/>
                <w:color w:val="000000"/>
                <w:rtl/>
              </w:rPr>
              <w:t>تعداد شاغلین بخش پرندگان زینتی</w:t>
            </w:r>
          </w:p>
        </w:tc>
        <w:tc>
          <w:tcPr>
            <w:tcW w:w="1701" w:type="dxa"/>
            <w:tcBorders>
              <w:top w:val="nil"/>
              <w:left w:val="single" w:sz="4" w:space="0" w:color="auto"/>
              <w:bottom w:val="single" w:sz="4" w:space="0" w:color="auto"/>
              <w:right w:val="single" w:sz="4" w:space="0" w:color="auto"/>
            </w:tcBorders>
            <w:shd w:val="clear" w:color="000000" w:fill="E5FFE5"/>
            <w:vAlign w:val="center"/>
            <w:hideMark/>
          </w:tcPr>
          <w:p w14:paraId="3DCC8C0A" w14:textId="77777777" w:rsidR="00B50F08" w:rsidRPr="00B50F08" w:rsidRDefault="00B50F08" w:rsidP="00B50F08">
            <w:pPr>
              <w:bidi/>
              <w:spacing w:after="0" w:line="240" w:lineRule="auto"/>
              <w:jc w:val="center"/>
              <w:rPr>
                <w:rFonts w:ascii="Calibri" w:eastAsia="Times New Roman" w:hAnsi="Calibri" w:cs="B Nazanin"/>
                <w:color w:val="161616"/>
                <w:rtl/>
              </w:rPr>
            </w:pPr>
            <w:r w:rsidRPr="00B50F08">
              <w:rPr>
                <w:rFonts w:ascii="Calibri" w:eastAsia="Times New Roman" w:hAnsi="Calibri" w:cs="B Nazanin" w:hint="cs"/>
                <w:color w:val="161616"/>
                <w:rtl/>
              </w:rPr>
              <w:t>تعداد</w:t>
            </w:r>
          </w:p>
        </w:tc>
        <w:tc>
          <w:tcPr>
            <w:tcW w:w="1157" w:type="dxa"/>
            <w:tcBorders>
              <w:top w:val="nil"/>
              <w:left w:val="single" w:sz="4" w:space="0" w:color="auto"/>
              <w:bottom w:val="single" w:sz="4" w:space="0" w:color="auto"/>
              <w:right w:val="single" w:sz="4" w:space="0" w:color="auto"/>
            </w:tcBorders>
            <w:shd w:val="clear" w:color="000000" w:fill="E5FFE5"/>
            <w:vAlign w:val="center"/>
            <w:hideMark/>
          </w:tcPr>
          <w:p w14:paraId="6B252882" w14:textId="77777777" w:rsidR="00B50F08" w:rsidRPr="00C8433D" w:rsidRDefault="00B50F08" w:rsidP="00B50F08">
            <w:pPr>
              <w:spacing w:after="0" w:line="240" w:lineRule="auto"/>
              <w:jc w:val="center"/>
              <w:rPr>
                <w:rFonts w:ascii="IPT Nazanin" w:eastAsia="Times New Roman" w:hAnsi="IPT Nazanin" w:cs="B Nazanin"/>
                <w:color w:val="161616"/>
                <w:rtl/>
              </w:rPr>
            </w:pPr>
            <w:r w:rsidRPr="00C8433D">
              <w:rPr>
                <w:rFonts w:ascii="IPT Nazanin" w:eastAsia="Times New Roman" w:hAnsi="IPT Nazanin" w:cs="B Nazanin"/>
                <w:color w:val="161616"/>
              </w:rPr>
              <w:t>0</w:t>
            </w:r>
          </w:p>
        </w:tc>
        <w:tc>
          <w:tcPr>
            <w:tcW w:w="1102" w:type="dxa"/>
            <w:tcBorders>
              <w:top w:val="nil"/>
              <w:left w:val="single" w:sz="4" w:space="0" w:color="auto"/>
              <w:bottom w:val="single" w:sz="4" w:space="0" w:color="auto"/>
              <w:right w:val="single" w:sz="4" w:space="0" w:color="auto"/>
            </w:tcBorders>
            <w:shd w:val="clear" w:color="000000" w:fill="E5FFE5"/>
            <w:vAlign w:val="center"/>
            <w:hideMark/>
          </w:tcPr>
          <w:p w14:paraId="0B8FEB01"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c>
          <w:tcPr>
            <w:tcW w:w="1074" w:type="dxa"/>
            <w:tcBorders>
              <w:top w:val="nil"/>
              <w:left w:val="single" w:sz="4" w:space="0" w:color="auto"/>
              <w:bottom w:val="single" w:sz="4" w:space="0" w:color="auto"/>
              <w:right w:val="single" w:sz="4" w:space="0" w:color="auto"/>
            </w:tcBorders>
            <w:shd w:val="clear" w:color="000000" w:fill="E5FFE5"/>
            <w:vAlign w:val="center"/>
            <w:hideMark/>
          </w:tcPr>
          <w:p w14:paraId="2B374EDF"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c>
          <w:tcPr>
            <w:tcW w:w="989" w:type="dxa"/>
            <w:tcBorders>
              <w:top w:val="nil"/>
              <w:left w:val="single" w:sz="4" w:space="0" w:color="auto"/>
              <w:bottom w:val="single" w:sz="4" w:space="0" w:color="auto"/>
              <w:right w:val="single" w:sz="4" w:space="0" w:color="auto"/>
            </w:tcBorders>
            <w:shd w:val="clear" w:color="000000" w:fill="E5FFE5"/>
            <w:vAlign w:val="center"/>
            <w:hideMark/>
          </w:tcPr>
          <w:p w14:paraId="03D97BC2"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c>
          <w:tcPr>
            <w:tcW w:w="1074" w:type="dxa"/>
            <w:tcBorders>
              <w:top w:val="nil"/>
              <w:left w:val="single" w:sz="4" w:space="0" w:color="auto"/>
              <w:bottom w:val="single" w:sz="4" w:space="0" w:color="auto"/>
              <w:right w:val="single" w:sz="4" w:space="0" w:color="auto"/>
            </w:tcBorders>
            <w:shd w:val="clear" w:color="000000" w:fill="E5FFE5"/>
            <w:vAlign w:val="center"/>
            <w:hideMark/>
          </w:tcPr>
          <w:p w14:paraId="496D848A" w14:textId="77777777" w:rsidR="00B50F08" w:rsidRPr="00C8433D" w:rsidRDefault="00B50F08" w:rsidP="00B50F08">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0</w:t>
            </w:r>
          </w:p>
        </w:tc>
      </w:tr>
    </w:tbl>
    <w:p w14:paraId="24C49F24" w14:textId="77777777" w:rsidR="00B50F08" w:rsidRDefault="00B50F08" w:rsidP="00B50F08">
      <w:pPr>
        <w:bidi/>
        <w:spacing w:line="480" w:lineRule="auto"/>
        <w:jc w:val="center"/>
        <w:rPr>
          <w:rFonts w:ascii="IPT Nazanin" w:hAnsi="IPT Nazanin" w:cs="B Nazanin"/>
          <w:sz w:val="24"/>
          <w:szCs w:val="24"/>
          <w:rtl/>
        </w:rPr>
      </w:pPr>
    </w:p>
    <w:p w14:paraId="15C04DFB" w14:textId="77777777" w:rsidR="00B50F08" w:rsidRPr="005201C6" w:rsidRDefault="00B50F08" w:rsidP="00B50F08">
      <w:pPr>
        <w:bidi/>
        <w:spacing w:line="480" w:lineRule="auto"/>
        <w:jc w:val="center"/>
        <w:rPr>
          <w:rFonts w:ascii="IPT Nazanin" w:hAnsi="IPT Nazanin" w:cs="B Nazanin"/>
          <w:sz w:val="24"/>
          <w:szCs w:val="24"/>
          <w:rtl/>
        </w:rPr>
      </w:pPr>
    </w:p>
    <w:p w14:paraId="10A3669D" w14:textId="1CBFEB9C" w:rsidR="003E2997" w:rsidRDefault="003E2997" w:rsidP="00043612">
      <w:pPr>
        <w:bidi/>
        <w:spacing w:line="480" w:lineRule="auto"/>
        <w:rPr>
          <w:rFonts w:ascii="IPT Nazanin" w:hAnsi="IPT Nazanin" w:cs="B Nazanin"/>
          <w:sz w:val="24"/>
          <w:szCs w:val="24"/>
          <w:rtl/>
        </w:rPr>
      </w:pPr>
    </w:p>
    <w:p w14:paraId="09BE87FB" w14:textId="6D736686" w:rsidR="00F30861" w:rsidRDefault="00F30861" w:rsidP="00F30861">
      <w:pPr>
        <w:bidi/>
        <w:spacing w:line="480" w:lineRule="auto"/>
        <w:rPr>
          <w:rFonts w:ascii="IPT Nazanin" w:hAnsi="IPT Nazanin" w:cs="B Nazanin"/>
          <w:sz w:val="24"/>
          <w:szCs w:val="24"/>
          <w:rtl/>
        </w:rPr>
      </w:pPr>
    </w:p>
    <w:p w14:paraId="26FF9E6D" w14:textId="5B4C5549" w:rsidR="003E2997" w:rsidRDefault="003E2997" w:rsidP="003E2997">
      <w:pPr>
        <w:bidi/>
        <w:jc w:val="center"/>
        <w:rPr>
          <w:rFonts w:ascii="IPT Nazanin" w:hAnsi="IPT Nazanin"/>
          <w:sz w:val="24"/>
          <w:szCs w:val="24"/>
          <w:rtl/>
        </w:rPr>
      </w:pPr>
    </w:p>
    <w:p w14:paraId="1A70B57A" w14:textId="70EEC8A2" w:rsidR="006A2D29" w:rsidRDefault="006A2D29" w:rsidP="006A2D29">
      <w:pPr>
        <w:bidi/>
        <w:jc w:val="center"/>
        <w:rPr>
          <w:rFonts w:ascii="IPT Nazanin" w:hAnsi="IPT Nazanin"/>
          <w:sz w:val="24"/>
          <w:szCs w:val="24"/>
          <w:rtl/>
        </w:rPr>
      </w:pPr>
    </w:p>
    <w:p w14:paraId="1393DB5A" w14:textId="2A52BFC6" w:rsidR="006A2D29" w:rsidRDefault="006A2D29" w:rsidP="006A2D29">
      <w:pPr>
        <w:bidi/>
        <w:jc w:val="center"/>
        <w:rPr>
          <w:rFonts w:ascii="IPT Nazanin" w:hAnsi="IPT Nazanin"/>
          <w:sz w:val="24"/>
          <w:szCs w:val="24"/>
          <w:rtl/>
        </w:rPr>
      </w:pPr>
    </w:p>
    <w:p w14:paraId="4393CB9F" w14:textId="17F7718C" w:rsidR="006A2D29" w:rsidRDefault="006A2D29" w:rsidP="006A2D29">
      <w:pPr>
        <w:bidi/>
        <w:jc w:val="center"/>
        <w:rPr>
          <w:rFonts w:ascii="IPT Nazanin" w:hAnsi="IPT Nazanin"/>
          <w:sz w:val="24"/>
          <w:szCs w:val="24"/>
          <w:rtl/>
        </w:rPr>
      </w:pPr>
    </w:p>
    <w:p w14:paraId="0ACBD916" w14:textId="4953D092" w:rsidR="006A2D29" w:rsidRDefault="006A2D29" w:rsidP="006A2D29">
      <w:pPr>
        <w:bidi/>
        <w:jc w:val="center"/>
        <w:rPr>
          <w:rFonts w:ascii="IPT Nazanin" w:hAnsi="IPT Nazanin"/>
          <w:sz w:val="24"/>
          <w:szCs w:val="24"/>
          <w:rtl/>
        </w:rPr>
      </w:pPr>
    </w:p>
    <w:p w14:paraId="2F7557FE" w14:textId="77777777" w:rsidR="006A2D29" w:rsidRDefault="006A2D29" w:rsidP="006A2D29">
      <w:pPr>
        <w:bidi/>
        <w:jc w:val="center"/>
        <w:rPr>
          <w:rFonts w:ascii="IPT Nazanin" w:hAnsi="IPT Nazanin"/>
          <w:sz w:val="24"/>
          <w:szCs w:val="24"/>
          <w:rtl/>
        </w:rPr>
      </w:pPr>
    </w:p>
    <w:p w14:paraId="3E4457BA" w14:textId="77777777" w:rsidR="006A2D29" w:rsidRPr="005201C6" w:rsidRDefault="006A2D29" w:rsidP="006A2D29">
      <w:pPr>
        <w:bidi/>
        <w:jc w:val="center"/>
        <w:rPr>
          <w:rFonts w:ascii="IPT Nazanin" w:hAnsi="IPT Nazanin"/>
          <w:sz w:val="24"/>
          <w:szCs w:val="24"/>
          <w:rtl/>
        </w:rPr>
      </w:pPr>
    </w:p>
    <w:p w14:paraId="376D7059" w14:textId="38B8C6DE" w:rsidR="003E2997" w:rsidRPr="005201C6" w:rsidRDefault="003E2997" w:rsidP="003E2997">
      <w:pPr>
        <w:bidi/>
        <w:jc w:val="center"/>
        <w:rPr>
          <w:rFonts w:ascii="IPT Nazanin" w:hAnsi="IPT Nazanin"/>
          <w:rtl/>
        </w:rPr>
      </w:pPr>
    </w:p>
    <w:p w14:paraId="39286FC0" w14:textId="77777777" w:rsidR="003E2997" w:rsidRPr="005201C6" w:rsidRDefault="003E2997" w:rsidP="003E2997">
      <w:pPr>
        <w:bidi/>
        <w:rPr>
          <w:rFonts w:ascii="IPT Nazanin" w:hAnsi="IPT Nazanin" w:cs="B Nazanin"/>
          <w:b/>
          <w:bCs/>
          <w:sz w:val="26"/>
          <w:szCs w:val="26"/>
          <w:rtl/>
        </w:rPr>
      </w:pPr>
      <w:r w:rsidRPr="005201C6">
        <w:rPr>
          <w:rFonts w:ascii="IPT Nazanin" w:hAnsi="IPT Nazanin" w:cs="B Nazanin"/>
          <w:b/>
          <w:bCs/>
          <w:sz w:val="26"/>
          <w:szCs w:val="26"/>
          <w:rtl/>
        </w:rPr>
        <w:lastRenderedPageBreak/>
        <w:t>9-1- بخش زنبور عسل</w:t>
      </w:r>
    </w:p>
    <w:p w14:paraId="5F53ED58"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t>جدول(9-1): اطلاعات مربوط به شاخص‌های بخش زنبور عسل</w:t>
      </w:r>
    </w:p>
    <w:tbl>
      <w:tblPr>
        <w:bidiVisual/>
        <w:tblW w:w="9303" w:type="dxa"/>
        <w:tblLook w:val="04A0" w:firstRow="1" w:lastRow="0" w:firstColumn="1" w:lastColumn="0" w:noHBand="0" w:noVBand="1"/>
      </w:tblPr>
      <w:tblGrid>
        <w:gridCol w:w="2243"/>
        <w:gridCol w:w="1692"/>
        <w:gridCol w:w="1151"/>
        <w:gridCol w:w="1096"/>
        <w:gridCol w:w="1068"/>
        <w:gridCol w:w="985"/>
        <w:gridCol w:w="1068"/>
      </w:tblGrid>
      <w:tr w:rsidR="00335ABC" w:rsidRPr="00335ABC" w14:paraId="66888DE8" w14:textId="77777777" w:rsidTr="00335ABC">
        <w:trPr>
          <w:trHeight w:val="634"/>
        </w:trPr>
        <w:tc>
          <w:tcPr>
            <w:tcW w:w="2243"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7448C3D" w14:textId="77777777" w:rsidR="00335ABC" w:rsidRPr="00335ABC" w:rsidRDefault="00335ABC" w:rsidP="00335ABC">
            <w:pPr>
              <w:bidi/>
              <w:spacing w:after="0" w:line="240" w:lineRule="auto"/>
              <w:jc w:val="center"/>
              <w:rPr>
                <w:rFonts w:ascii="Calibri" w:eastAsia="Times New Roman" w:hAnsi="Calibri" w:cs="B Nazanin"/>
                <w:b/>
                <w:bCs/>
                <w:color w:val="262626"/>
              </w:rPr>
            </w:pPr>
            <w:r w:rsidRPr="00335ABC">
              <w:rPr>
                <w:rFonts w:ascii="Calibri" w:eastAsia="Times New Roman" w:hAnsi="Calibri" w:cs="B Nazanin" w:hint="cs"/>
                <w:b/>
                <w:bCs/>
                <w:color w:val="262626"/>
                <w:rtl/>
              </w:rPr>
              <w:t>شاخص</w:t>
            </w:r>
          </w:p>
        </w:tc>
        <w:tc>
          <w:tcPr>
            <w:tcW w:w="1692"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BC504DC" w14:textId="77777777" w:rsidR="00335ABC" w:rsidRPr="00335ABC" w:rsidRDefault="00335ABC" w:rsidP="00335ABC">
            <w:pPr>
              <w:bidi/>
              <w:spacing w:after="0" w:line="240" w:lineRule="auto"/>
              <w:jc w:val="center"/>
              <w:rPr>
                <w:rFonts w:ascii="Calibri" w:eastAsia="Times New Roman" w:hAnsi="Calibri" w:cs="B Nazanin"/>
                <w:b/>
                <w:bCs/>
                <w:color w:val="262626"/>
                <w:rtl/>
              </w:rPr>
            </w:pPr>
            <w:r w:rsidRPr="00335ABC">
              <w:rPr>
                <w:rFonts w:ascii="Calibri" w:eastAsia="Times New Roman" w:hAnsi="Calibri" w:cs="B Nazanin" w:hint="cs"/>
                <w:b/>
                <w:bCs/>
                <w:color w:val="262626"/>
                <w:rtl/>
              </w:rPr>
              <w:t>معیار سنجش</w:t>
            </w:r>
          </w:p>
        </w:tc>
        <w:tc>
          <w:tcPr>
            <w:tcW w:w="115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05839C5" w14:textId="77777777" w:rsidR="00335ABC" w:rsidRPr="00335ABC" w:rsidRDefault="00335ABC" w:rsidP="00335ABC">
            <w:pPr>
              <w:bidi/>
              <w:spacing w:after="0" w:line="240" w:lineRule="auto"/>
              <w:jc w:val="center"/>
              <w:rPr>
                <w:rFonts w:ascii="Calibri" w:eastAsia="Times New Roman" w:hAnsi="Calibri" w:cs="B Nazanin"/>
                <w:b/>
                <w:bCs/>
                <w:color w:val="262626"/>
                <w:rtl/>
              </w:rPr>
            </w:pPr>
            <w:r w:rsidRPr="00335ABC">
              <w:rPr>
                <w:rFonts w:ascii="Calibri" w:eastAsia="Times New Roman" w:hAnsi="Calibri" w:cs="B Nazanin" w:hint="cs"/>
                <w:b/>
                <w:bCs/>
                <w:color w:val="262626"/>
                <w:rtl/>
              </w:rPr>
              <w:t>سال94</w:t>
            </w:r>
          </w:p>
        </w:tc>
        <w:tc>
          <w:tcPr>
            <w:tcW w:w="109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03AD3035" w14:textId="77777777" w:rsidR="00335ABC" w:rsidRPr="00335ABC" w:rsidRDefault="00335ABC" w:rsidP="00335ABC">
            <w:pPr>
              <w:bidi/>
              <w:spacing w:after="0" w:line="240" w:lineRule="auto"/>
              <w:jc w:val="center"/>
              <w:rPr>
                <w:rFonts w:ascii="Calibri" w:eastAsia="Times New Roman" w:hAnsi="Calibri" w:cs="B Nazanin"/>
                <w:b/>
                <w:bCs/>
                <w:color w:val="262626"/>
                <w:rtl/>
              </w:rPr>
            </w:pPr>
            <w:r w:rsidRPr="00335ABC">
              <w:rPr>
                <w:rFonts w:ascii="Calibri" w:eastAsia="Times New Roman" w:hAnsi="Calibri" w:cs="B Nazanin" w:hint="cs"/>
                <w:b/>
                <w:bCs/>
                <w:color w:val="262626"/>
                <w:rtl/>
              </w:rPr>
              <w:t>سال95</w:t>
            </w:r>
          </w:p>
        </w:tc>
        <w:tc>
          <w:tcPr>
            <w:tcW w:w="106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261F1BA0" w14:textId="77777777" w:rsidR="00335ABC" w:rsidRPr="00335ABC" w:rsidRDefault="00335ABC" w:rsidP="00335ABC">
            <w:pPr>
              <w:bidi/>
              <w:spacing w:after="0" w:line="240" w:lineRule="auto"/>
              <w:jc w:val="center"/>
              <w:rPr>
                <w:rFonts w:ascii="Calibri" w:eastAsia="Times New Roman" w:hAnsi="Calibri" w:cs="B Nazanin"/>
                <w:b/>
                <w:bCs/>
                <w:color w:val="262626"/>
                <w:rtl/>
              </w:rPr>
            </w:pPr>
            <w:r w:rsidRPr="00335ABC">
              <w:rPr>
                <w:rFonts w:ascii="Calibri" w:eastAsia="Times New Roman" w:hAnsi="Calibri" w:cs="B Nazanin" w:hint="cs"/>
                <w:b/>
                <w:bCs/>
                <w:color w:val="262626"/>
                <w:rtl/>
              </w:rPr>
              <w:t>سال96</w:t>
            </w:r>
          </w:p>
        </w:tc>
        <w:tc>
          <w:tcPr>
            <w:tcW w:w="985"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2738FB6" w14:textId="77777777" w:rsidR="00335ABC" w:rsidRPr="00335ABC" w:rsidRDefault="00335ABC" w:rsidP="00335ABC">
            <w:pPr>
              <w:bidi/>
              <w:spacing w:after="0" w:line="240" w:lineRule="auto"/>
              <w:jc w:val="center"/>
              <w:rPr>
                <w:rFonts w:ascii="Calibri" w:eastAsia="Times New Roman" w:hAnsi="Calibri" w:cs="B Nazanin"/>
                <w:b/>
                <w:bCs/>
                <w:color w:val="262626"/>
                <w:rtl/>
              </w:rPr>
            </w:pPr>
            <w:r w:rsidRPr="00335ABC">
              <w:rPr>
                <w:rFonts w:ascii="Calibri" w:eastAsia="Times New Roman" w:hAnsi="Calibri" w:cs="B Nazanin" w:hint="cs"/>
                <w:b/>
                <w:bCs/>
                <w:color w:val="262626"/>
                <w:rtl/>
              </w:rPr>
              <w:t>سال 97</w:t>
            </w:r>
          </w:p>
        </w:tc>
        <w:tc>
          <w:tcPr>
            <w:tcW w:w="106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65CF0A3" w14:textId="77777777" w:rsidR="00335ABC" w:rsidRPr="00335ABC" w:rsidRDefault="00335ABC" w:rsidP="00335ABC">
            <w:pPr>
              <w:bidi/>
              <w:spacing w:after="0" w:line="240" w:lineRule="auto"/>
              <w:jc w:val="center"/>
              <w:rPr>
                <w:rFonts w:ascii="Calibri" w:eastAsia="Times New Roman" w:hAnsi="Calibri" w:cs="B Nazanin"/>
                <w:b/>
                <w:bCs/>
                <w:color w:val="262626"/>
                <w:rtl/>
              </w:rPr>
            </w:pPr>
            <w:r w:rsidRPr="00335ABC">
              <w:rPr>
                <w:rFonts w:ascii="Calibri" w:eastAsia="Times New Roman" w:hAnsi="Calibri" w:cs="B Nazanin" w:hint="cs"/>
                <w:b/>
                <w:bCs/>
                <w:color w:val="262626"/>
                <w:rtl/>
              </w:rPr>
              <w:t>سال98</w:t>
            </w:r>
          </w:p>
        </w:tc>
      </w:tr>
      <w:tr w:rsidR="00335ABC" w:rsidRPr="00335ABC" w14:paraId="0FD513B3" w14:textId="77777777" w:rsidTr="00335ABC">
        <w:trPr>
          <w:trHeight w:val="634"/>
        </w:trPr>
        <w:tc>
          <w:tcPr>
            <w:tcW w:w="2243" w:type="dxa"/>
            <w:tcBorders>
              <w:top w:val="nil"/>
              <w:left w:val="single" w:sz="4" w:space="0" w:color="auto"/>
              <w:bottom w:val="single" w:sz="4" w:space="0" w:color="auto"/>
              <w:right w:val="single" w:sz="4" w:space="0" w:color="auto"/>
            </w:tcBorders>
            <w:shd w:val="clear" w:color="000000" w:fill="7EF281"/>
            <w:vAlign w:val="center"/>
            <w:hideMark/>
          </w:tcPr>
          <w:p w14:paraId="276D76EE" w14:textId="77777777" w:rsidR="00335ABC" w:rsidRPr="00335ABC" w:rsidRDefault="00335ABC" w:rsidP="00335ABC">
            <w:pPr>
              <w:bidi/>
              <w:spacing w:after="0" w:line="240" w:lineRule="auto"/>
              <w:jc w:val="center"/>
              <w:rPr>
                <w:rFonts w:ascii="Calibri" w:eastAsia="Times New Roman" w:hAnsi="Calibri" w:cs="B Nazanin"/>
                <w:b/>
                <w:bCs/>
                <w:color w:val="161616"/>
              </w:rPr>
            </w:pPr>
            <w:r w:rsidRPr="00335ABC">
              <w:rPr>
                <w:rFonts w:ascii="Calibri" w:eastAsia="Times New Roman" w:hAnsi="Calibri" w:cs="B Nazanin" w:hint="cs"/>
                <w:b/>
                <w:bCs/>
                <w:color w:val="161616"/>
                <w:rtl/>
              </w:rPr>
              <w:t>تعداد واحدهای بهره بردار زنبور عسل</w:t>
            </w:r>
          </w:p>
        </w:tc>
        <w:tc>
          <w:tcPr>
            <w:tcW w:w="1692" w:type="dxa"/>
            <w:tcBorders>
              <w:top w:val="nil"/>
              <w:left w:val="single" w:sz="4" w:space="0" w:color="auto"/>
              <w:bottom w:val="single" w:sz="4" w:space="0" w:color="auto"/>
              <w:right w:val="single" w:sz="4" w:space="0" w:color="auto"/>
            </w:tcBorders>
            <w:shd w:val="clear" w:color="000000" w:fill="FFFFFF"/>
            <w:vAlign w:val="center"/>
            <w:hideMark/>
          </w:tcPr>
          <w:p w14:paraId="2D7853D7"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تعداد</w:t>
            </w:r>
          </w:p>
        </w:tc>
        <w:tc>
          <w:tcPr>
            <w:tcW w:w="1151" w:type="dxa"/>
            <w:tcBorders>
              <w:top w:val="nil"/>
              <w:left w:val="single" w:sz="4" w:space="0" w:color="auto"/>
              <w:bottom w:val="single" w:sz="4" w:space="0" w:color="auto"/>
              <w:right w:val="single" w:sz="4" w:space="0" w:color="auto"/>
            </w:tcBorders>
            <w:shd w:val="clear" w:color="000000" w:fill="FFFFFF"/>
            <w:vAlign w:val="center"/>
            <w:hideMark/>
          </w:tcPr>
          <w:p w14:paraId="7C352E9A" w14:textId="77777777" w:rsidR="00335ABC" w:rsidRPr="00C8433D" w:rsidRDefault="00335ABC" w:rsidP="00335ABC">
            <w:pPr>
              <w:spacing w:after="0" w:line="240" w:lineRule="auto"/>
              <w:jc w:val="center"/>
              <w:rPr>
                <w:rFonts w:ascii="IPT Nazanin" w:eastAsia="Times New Roman" w:hAnsi="IPT Nazanin" w:cs="B Nazanin"/>
                <w:color w:val="161616"/>
                <w:rtl/>
              </w:rPr>
            </w:pPr>
            <w:r w:rsidRPr="00C8433D">
              <w:rPr>
                <w:rFonts w:ascii="IPT Nazanin" w:eastAsia="Times New Roman" w:hAnsi="IPT Nazanin" w:cs="B Nazanin"/>
                <w:color w:val="161616"/>
              </w:rPr>
              <w:t>15</w:t>
            </w:r>
          </w:p>
        </w:tc>
        <w:tc>
          <w:tcPr>
            <w:tcW w:w="1096" w:type="dxa"/>
            <w:tcBorders>
              <w:top w:val="nil"/>
              <w:left w:val="single" w:sz="4" w:space="0" w:color="auto"/>
              <w:bottom w:val="single" w:sz="4" w:space="0" w:color="auto"/>
              <w:right w:val="single" w:sz="4" w:space="0" w:color="auto"/>
            </w:tcBorders>
            <w:shd w:val="clear" w:color="000000" w:fill="FFFFFF"/>
            <w:vAlign w:val="center"/>
            <w:hideMark/>
          </w:tcPr>
          <w:p w14:paraId="1F49BF6F" w14:textId="77777777" w:rsidR="00335ABC" w:rsidRPr="00C8433D" w:rsidRDefault="00335ABC" w:rsidP="00335ABC">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20</w:t>
            </w:r>
          </w:p>
        </w:tc>
        <w:tc>
          <w:tcPr>
            <w:tcW w:w="1068" w:type="dxa"/>
            <w:tcBorders>
              <w:top w:val="nil"/>
              <w:left w:val="single" w:sz="4" w:space="0" w:color="auto"/>
              <w:bottom w:val="single" w:sz="4" w:space="0" w:color="auto"/>
              <w:right w:val="single" w:sz="4" w:space="0" w:color="auto"/>
            </w:tcBorders>
            <w:shd w:val="clear" w:color="000000" w:fill="FFFFFF"/>
            <w:vAlign w:val="center"/>
            <w:hideMark/>
          </w:tcPr>
          <w:p w14:paraId="6B41D7F8" w14:textId="77777777" w:rsidR="00335ABC" w:rsidRPr="00C8433D" w:rsidRDefault="00335ABC" w:rsidP="00335ABC">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22</w:t>
            </w:r>
          </w:p>
        </w:tc>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58072C58" w14:textId="77777777" w:rsidR="00335ABC" w:rsidRPr="00C8433D" w:rsidRDefault="00335ABC" w:rsidP="00335ABC">
            <w:pPr>
              <w:spacing w:after="0" w:line="240" w:lineRule="auto"/>
              <w:jc w:val="center"/>
              <w:rPr>
                <w:rFonts w:ascii="IPT Nazanin" w:eastAsia="Times New Roman" w:hAnsi="IPT Nazanin" w:cs="B Nazanin"/>
                <w:color w:val="000000"/>
              </w:rPr>
            </w:pPr>
            <w:r w:rsidRPr="00C8433D">
              <w:rPr>
                <w:rFonts w:ascii="IPT Nazanin" w:eastAsia="Times New Roman" w:hAnsi="IPT Nazanin" w:cs="B Nazanin"/>
                <w:color w:val="000000"/>
              </w:rPr>
              <w:t>23</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14:paraId="263D1180" w14:textId="77777777" w:rsidR="00335ABC" w:rsidRPr="00C8433D" w:rsidRDefault="00335ABC" w:rsidP="00335ABC">
            <w:pPr>
              <w:spacing w:after="0" w:line="240" w:lineRule="auto"/>
              <w:jc w:val="center"/>
              <w:rPr>
                <w:rFonts w:ascii="IPT Nazanin" w:eastAsia="Times New Roman" w:hAnsi="IPT Nazanin" w:cs="B Nazanin"/>
                <w:color w:val="000000"/>
              </w:rPr>
            </w:pPr>
            <w:r w:rsidRPr="00C8433D">
              <w:rPr>
                <w:rFonts w:ascii="IPT Nazanin" w:eastAsia="Times New Roman" w:hAnsi="IPT Nazanin" w:cs="B Nazanin"/>
                <w:color w:val="000000"/>
              </w:rPr>
              <w:t>25</w:t>
            </w:r>
          </w:p>
        </w:tc>
      </w:tr>
      <w:tr w:rsidR="00335ABC" w:rsidRPr="00335ABC" w14:paraId="28110D10" w14:textId="77777777" w:rsidTr="00335ABC">
        <w:trPr>
          <w:trHeight w:val="634"/>
        </w:trPr>
        <w:tc>
          <w:tcPr>
            <w:tcW w:w="2243" w:type="dxa"/>
            <w:tcBorders>
              <w:top w:val="nil"/>
              <w:left w:val="single" w:sz="4" w:space="0" w:color="auto"/>
              <w:bottom w:val="single" w:sz="4" w:space="0" w:color="auto"/>
              <w:right w:val="single" w:sz="4" w:space="0" w:color="auto"/>
            </w:tcBorders>
            <w:shd w:val="clear" w:color="000000" w:fill="7EF281"/>
            <w:vAlign w:val="center"/>
            <w:hideMark/>
          </w:tcPr>
          <w:p w14:paraId="7C617657" w14:textId="77777777" w:rsidR="00335ABC" w:rsidRPr="00335ABC" w:rsidRDefault="00335ABC" w:rsidP="00335ABC">
            <w:pPr>
              <w:bidi/>
              <w:spacing w:after="0" w:line="240" w:lineRule="auto"/>
              <w:jc w:val="center"/>
              <w:rPr>
                <w:rFonts w:ascii="Calibri" w:eastAsia="Times New Roman" w:hAnsi="Calibri" w:cs="B Nazanin"/>
                <w:b/>
                <w:bCs/>
                <w:color w:val="161616"/>
              </w:rPr>
            </w:pPr>
            <w:r w:rsidRPr="00335ABC">
              <w:rPr>
                <w:rFonts w:ascii="Calibri" w:eastAsia="Times New Roman" w:hAnsi="Calibri" w:cs="B Nazanin" w:hint="cs"/>
                <w:b/>
                <w:bCs/>
                <w:color w:val="161616"/>
                <w:rtl/>
              </w:rPr>
              <w:t>تعداد کلنی</w:t>
            </w:r>
          </w:p>
        </w:tc>
        <w:tc>
          <w:tcPr>
            <w:tcW w:w="1692" w:type="dxa"/>
            <w:tcBorders>
              <w:top w:val="nil"/>
              <w:left w:val="single" w:sz="4" w:space="0" w:color="auto"/>
              <w:bottom w:val="single" w:sz="4" w:space="0" w:color="auto"/>
              <w:right w:val="single" w:sz="4" w:space="0" w:color="auto"/>
            </w:tcBorders>
            <w:shd w:val="clear" w:color="000000" w:fill="E5FFE5"/>
            <w:vAlign w:val="center"/>
            <w:hideMark/>
          </w:tcPr>
          <w:p w14:paraId="4205F046"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تعداد</w:t>
            </w:r>
          </w:p>
        </w:tc>
        <w:tc>
          <w:tcPr>
            <w:tcW w:w="1151" w:type="dxa"/>
            <w:tcBorders>
              <w:top w:val="nil"/>
              <w:left w:val="single" w:sz="4" w:space="0" w:color="auto"/>
              <w:bottom w:val="single" w:sz="4" w:space="0" w:color="auto"/>
              <w:right w:val="single" w:sz="4" w:space="0" w:color="auto"/>
            </w:tcBorders>
            <w:shd w:val="clear" w:color="000000" w:fill="E5FFE5"/>
            <w:vAlign w:val="center"/>
            <w:hideMark/>
          </w:tcPr>
          <w:p w14:paraId="78DF9341" w14:textId="77777777" w:rsidR="00335ABC" w:rsidRPr="00C8433D" w:rsidRDefault="00335ABC" w:rsidP="00335ABC">
            <w:pPr>
              <w:spacing w:after="0" w:line="240" w:lineRule="auto"/>
              <w:jc w:val="center"/>
              <w:rPr>
                <w:rFonts w:ascii="IPT Nazanin" w:eastAsia="Times New Roman" w:hAnsi="IPT Nazanin" w:cs="B Nazanin"/>
                <w:color w:val="161616"/>
                <w:rtl/>
              </w:rPr>
            </w:pPr>
            <w:r w:rsidRPr="00C8433D">
              <w:rPr>
                <w:rFonts w:ascii="IPT Nazanin" w:eastAsia="Times New Roman" w:hAnsi="IPT Nazanin" w:cs="B Nazanin"/>
                <w:color w:val="161616"/>
              </w:rPr>
              <w:t>1,200</w:t>
            </w:r>
          </w:p>
        </w:tc>
        <w:tc>
          <w:tcPr>
            <w:tcW w:w="1096" w:type="dxa"/>
            <w:tcBorders>
              <w:top w:val="nil"/>
              <w:left w:val="single" w:sz="4" w:space="0" w:color="auto"/>
              <w:bottom w:val="single" w:sz="4" w:space="0" w:color="auto"/>
              <w:right w:val="single" w:sz="4" w:space="0" w:color="auto"/>
            </w:tcBorders>
            <w:shd w:val="clear" w:color="000000" w:fill="E5FFE5"/>
            <w:vAlign w:val="center"/>
            <w:hideMark/>
          </w:tcPr>
          <w:p w14:paraId="34211F0C" w14:textId="77777777" w:rsidR="00335ABC" w:rsidRPr="00C8433D" w:rsidRDefault="00335ABC" w:rsidP="00335ABC">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1,200</w:t>
            </w:r>
          </w:p>
        </w:tc>
        <w:tc>
          <w:tcPr>
            <w:tcW w:w="1068" w:type="dxa"/>
            <w:tcBorders>
              <w:top w:val="nil"/>
              <w:left w:val="single" w:sz="4" w:space="0" w:color="auto"/>
              <w:bottom w:val="single" w:sz="4" w:space="0" w:color="auto"/>
              <w:right w:val="single" w:sz="4" w:space="0" w:color="auto"/>
            </w:tcBorders>
            <w:shd w:val="clear" w:color="000000" w:fill="E5FFE5"/>
            <w:vAlign w:val="center"/>
            <w:hideMark/>
          </w:tcPr>
          <w:p w14:paraId="75B0E1B4" w14:textId="77777777" w:rsidR="00335ABC" w:rsidRPr="00C8433D" w:rsidRDefault="00335ABC" w:rsidP="00335ABC">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1,250</w:t>
            </w:r>
          </w:p>
        </w:tc>
        <w:tc>
          <w:tcPr>
            <w:tcW w:w="985" w:type="dxa"/>
            <w:tcBorders>
              <w:top w:val="nil"/>
              <w:left w:val="single" w:sz="4" w:space="0" w:color="auto"/>
              <w:bottom w:val="single" w:sz="4" w:space="0" w:color="auto"/>
              <w:right w:val="single" w:sz="4" w:space="0" w:color="auto"/>
            </w:tcBorders>
            <w:shd w:val="clear" w:color="000000" w:fill="E5FFE5"/>
            <w:vAlign w:val="center"/>
            <w:hideMark/>
          </w:tcPr>
          <w:p w14:paraId="1DCFA822" w14:textId="77777777" w:rsidR="00335ABC" w:rsidRPr="00C8433D" w:rsidRDefault="00335ABC" w:rsidP="00335ABC">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1,300</w:t>
            </w:r>
          </w:p>
        </w:tc>
        <w:tc>
          <w:tcPr>
            <w:tcW w:w="1068" w:type="dxa"/>
            <w:tcBorders>
              <w:top w:val="nil"/>
              <w:left w:val="single" w:sz="4" w:space="0" w:color="auto"/>
              <w:bottom w:val="single" w:sz="4" w:space="0" w:color="auto"/>
              <w:right w:val="single" w:sz="4" w:space="0" w:color="auto"/>
            </w:tcBorders>
            <w:shd w:val="clear" w:color="000000" w:fill="E5FFE5"/>
            <w:vAlign w:val="center"/>
            <w:hideMark/>
          </w:tcPr>
          <w:p w14:paraId="4271F000" w14:textId="77777777" w:rsidR="00335ABC" w:rsidRPr="00C8433D" w:rsidRDefault="00335ABC" w:rsidP="00335ABC">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1,400</w:t>
            </w:r>
          </w:p>
        </w:tc>
      </w:tr>
      <w:tr w:rsidR="00335ABC" w:rsidRPr="00335ABC" w14:paraId="1409CD51" w14:textId="77777777" w:rsidTr="00335ABC">
        <w:trPr>
          <w:trHeight w:val="634"/>
        </w:trPr>
        <w:tc>
          <w:tcPr>
            <w:tcW w:w="2243" w:type="dxa"/>
            <w:tcBorders>
              <w:top w:val="nil"/>
              <w:left w:val="single" w:sz="4" w:space="0" w:color="auto"/>
              <w:bottom w:val="single" w:sz="4" w:space="0" w:color="auto"/>
              <w:right w:val="single" w:sz="4" w:space="0" w:color="auto"/>
            </w:tcBorders>
            <w:shd w:val="clear" w:color="000000" w:fill="7EF281"/>
            <w:vAlign w:val="center"/>
            <w:hideMark/>
          </w:tcPr>
          <w:p w14:paraId="312EE938" w14:textId="77777777" w:rsidR="00335ABC" w:rsidRPr="00335ABC" w:rsidRDefault="00335ABC" w:rsidP="00335ABC">
            <w:pPr>
              <w:bidi/>
              <w:spacing w:after="0" w:line="240" w:lineRule="auto"/>
              <w:jc w:val="center"/>
              <w:rPr>
                <w:rFonts w:ascii="Calibri" w:eastAsia="Times New Roman" w:hAnsi="Calibri" w:cs="B Nazanin"/>
                <w:b/>
                <w:bCs/>
                <w:color w:val="161616"/>
              </w:rPr>
            </w:pPr>
            <w:r w:rsidRPr="00335ABC">
              <w:rPr>
                <w:rFonts w:ascii="Calibri" w:eastAsia="Times New Roman" w:hAnsi="Calibri" w:cs="B Nazanin" w:hint="cs"/>
                <w:b/>
                <w:bCs/>
                <w:color w:val="161616"/>
                <w:rtl/>
              </w:rPr>
              <w:t>ظرفیت اسمی تولید سالیانه زنبور عسل</w:t>
            </w:r>
          </w:p>
        </w:tc>
        <w:tc>
          <w:tcPr>
            <w:tcW w:w="1692" w:type="dxa"/>
            <w:tcBorders>
              <w:top w:val="nil"/>
              <w:left w:val="single" w:sz="4" w:space="0" w:color="auto"/>
              <w:bottom w:val="single" w:sz="4" w:space="0" w:color="auto"/>
              <w:right w:val="single" w:sz="4" w:space="0" w:color="auto"/>
            </w:tcBorders>
            <w:shd w:val="clear" w:color="000000" w:fill="FFFFFF"/>
            <w:vAlign w:val="center"/>
            <w:hideMark/>
          </w:tcPr>
          <w:p w14:paraId="6FB5CAFA"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تن</w:t>
            </w:r>
          </w:p>
        </w:tc>
        <w:tc>
          <w:tcPr>
            <w:tcW w:w="1151" w:type="dxa"/>
            <w:tcBorders>
              <w:top w:val="nil"/>
              <w:left w:val="single" w:sz="4" w:space="0" w:color="auto"/>
              <w:bottom w:val="single" w:sz="4" w:space="0" w:color="auto"/>
              <w:right w:val="single" w:sz="4" w:space="0" w:color="auto"/>
            </w:tcBorders>
            <w:shd w:val="clear" w:color="000000" w:fill="FFFFFF"/>
            <w:vAlign w:val="center"/>
            <w:hideMark/>
          </w:tcPr>
          <w:p w14:paraId="2C38DD85" w14:textId="77777777" w:rsidR="00335ABC" w:rsidRPr="00C8433D" w:rsidRDefault="00335ABC" w:rsidP="00335ABC">
            <w:pPr>
              <w:spacing w:after="0" w:line="240" w:lineRule="auto"/>
              <w:jc w:val="center"/>
              <w:rPr>
                <w:rFonts w:ascii="IPT Nazanin" w:eastAsia="Times New Roman" w:hAnsi="IPT Nazanin" w:cs="B Nazanin"/>
                <w:color w:val="161616"/>
                <w:rtl/>
              </w:rPr>
            </w:pPr>
            <w:r w:rsidRPr="00C8433D">
              <w:rPr>
                <w:rFonts w:ascii="IPT Nazanin" w:eastAsia="Times New Roman" w:hAnsi="IPT Nazanin" w:cs="B Nazanin"/>
                <w:color w:val="161616"/>
              </w:rPr>
              <w:t>5</w:t>
            </w:r>
          </w:p>
        </w:tc>
        <w:tc>
          <w:tcPr>
            <w:tcW w:w="1096" w:type="dxa"/>
            <w:tcBorders>
              <w:top w:val="nil"/>
              <w:left w:val="single" w:sz="4" w:space="0" w:color="auto"/>
              <w:bottom w:val="single" w:sz="4" w:space="0" w:color="auto"/>
              <w:right w:val="single" w:sz="4" w:space="0" w:color="auto"/>
            </w:tcBorders>
            <w:shd w:val="clear" w:color="000000" w:fill="FFFFFF"/>
            <w:vAlign w:val="center"/>
            <w:hideMark/>
          </w:tcPr>
          <w:p w14:paraId="1C97052B" w14:textId="77777777" w:rsidR="00335ABC" w:rsidRPr="00C8433D" w:rsidRDefault="00335ABC" w:rsidP="00335ABC">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5</w:t>
            </w:r>
          </w:p>
        </w:tc>
        <w:tc>
          <w:tcPr>
            <w:tcW w:w="1068" w:type="dxa"/>
            <w:tcBorders>
              <w:top w:val="nil"/>
              <w:left w:val="single" w:sz="4" w:space="0" w:color="auto"/>
              <w:bottom w:val="single" w:sz="4" w:space="0" w:color="auto"/>
              <w:right w:val="single" w:sz="4" w:space="0" w:color="auto"/>
            </w:tcBorders>
            <w:shd w:val="clear" w:color="000000" w:fill="FFFFFF"/>
            <w:vAlign w:val="center"/>
            <w:hideMark/>
          </w:tcPr>
          <w:p w14:paraId="68AE11E5" w14:textId="77777777" w:rsidR="00335ABC" w:rsidRPr="00C8433D" w:rsidRDefault="00335ABC" w:rsidP="00335ABC">
            <w:pPr>
              <w:spacing w:after="0" w:line="240" w:lineRule="auto"/>
              <w:jc w:val="center"/>
              <w:rPr>
                <w:rFonts w:ascii="IPT Nazanin" w:eastAsia="Times New Roman" w:hAnsi="IPT Nazanin" w:cs="B Nazanin"/>
                <w:color w:val="161616"/>
              </w:rPr>
            </w:pPr>
            <w:r w:rsidRPr="00C8433D">
              <w:rPr>
                <w:rFonts w:ascii="IPT Nazanin" w:eastAsia="Times New Roman" w:hAnsi="IPT Nazanin" w:cs="B Nazanin"/>
                <w:color w:val="161616"/>
              </w:rPr>
              <w:t>6</w:t>
            </w:r>
          </w:p>
        </w:tc>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78F15EC5" w14:textId="77777777" w:rsidR="00335ABC" w:rsidRPr="00C8433D" w:rsidRDefault="00335ABC" w:rsidP="00335ABC">
            <w:pPr>
              <w:spacing w:after="0" w:line="240" w:lineRule="auto"/>
              <w:jc w:val="center"/>
              <w:rPr>
                <w:rFonts w:ascii="IPT Nazanin" w:eastAsia="Times New Roman" w:hAnsi="IPT Nazanin" w:cs="B Nazanin"/>
                <w:color w:val="000000"/>
              </w:rPr>
            </w:pPr>
            <w:r w:rsidRPr="00C8433D">
              <w:rPr>
                <w:rFonts w:ascii="IPT Nazanin" w:eastAsia="Times New Roman" w:hAnsi="IPT Nazanin" w:cs="B Nazanin"/>
                <w:color w:val="000000"/>
              </w:rPr>
              <w:t>6</w:t>
            </w:r>
          </w:p>
        </w:tc>
        <w:tc>
          <w:tcPr>
            <w:tcW w:w="1068" w:type="dxa"/>
            <w:tcBorders>
              <w:top w:val="nil"/>
              <w:left w:val="single" w:sz="4" w:space="0" w:color="auto"/>
              <w:bottom w:val="single" w:sz="4" w:space="0" w:color="auto"/>
              <w:right w:val="single" w:sz="4" w:space="0" w:color="auto"/>
            </w:tcBorders>
            <w:shd w:val="clear" w:color="auto" w:fill="auto"/>
            <w:noWrap/>
            <w:vAlign w:val="center"/>
            <w:hideMark/>
          </w:tcPr>
          <w:p w14:paraId="5ECDB0F0" w14:textId="77777777" w:rsidR="00335ABC" w:rsidRPr="00C8433D" w:rsidRDefault="00335ABC" w:rsidP="00335ABC">
            <w:pPr>
              <w:spacing w:after="0" w:line="240" w:lineRule="auto"/>
              <w:jc w:val="center"/>
              <w:rPr>
                <w:rFonts w:ascii="IPT Nazanin" w:eastAsia="Times New Roman" w:hAnsi="IPT Nazanin" w:cs="B Nazanin"/>
                <w:color w:val="000000"/>
              </w:rPr>
            </w:pPr>
            <w:r w:rsidRPr="00C8433D">
              <w:rPr>
                <w:rFonts w:ascii="IPT Nazanin" w:eastAsia="Times New Roman" w:hAnsi="IPT Nazanin" w:cs="B Nazanin"/>
                <w:color w:val="000000"/>
              </w:rPr>
              <w:t>7</w:t>
            </w:r>
          </w:p>
        </w:tc>
      </w:tr>
      <w:tr w:rsidR="00335ABC" w:rsidRPr="00335ABC" w14:paraId="2F8CFC53" w14:textId="77777777" w:rsidTr="00335ABC">
        <w:trPr>
          <w:trHeight w:val="634"/>
        </w:trPr>
        <w:tc>
          <w:tcPr>
            <w:tcW w:w="2243" w:type="dxa"/>
            <w:tcBorders>
              <w:top w:val="nil"/>
              <w:left w:val="single" w:sz="4" w:space="0" w:color="auto"/>
              <w:bottom w:val="single" w:sz="4" w:space="0" w:color="auto"/>
              <w:right w:val="single" w:sz="4" w:space="0" w:color="auto"/>
            </w:tcBorders>
            <w:shd w:val="clear" w:color="000000" w:fill="7EF281"/>
            <w:vAlign w:val="center"/>
            <w:hideMark/>
          </w:tcPr>
          <w:p w14:paraId="57166601" w14:textId="77777777" w:rsidR="00335ABC" w:rsidRPr="00335ABC" w:rsidRDefault="00335ABC" w:rsidP="00335ABC">
            <w:pPr>
              <w:bidi/>
              <w:spacing w:after="0" w:line="240" w:lineRule="auto"/>
              <w:jc w:val="center"/>
              <w:rPr>
                <w:rFonts w:ascii="Calibri" w:eastAsia="Times New Roman" w:hAnsi="Calibri" w:cs="B Nazanin"/>
                <w:b/>
                <w:bCs/>
                <w:color w:val="161616"/>
              </w:rPr>
            </w:pPr>
            <w:r w:rsidRPr="00335ABC">
              <w:rPr>
                <w:rFonts w:ascii="Calibri" w:eastAsia="Times New Roman" w:hAnsi="Calibri" w:cs="B Nazanin" w:hint="cs"/>
                <w:b/>
                <w:bCs/>
                <w:color w:val="161616"/>
                <w:rtl/>
              </w:rPr>
              <w:t>درآمد ناخالص واحدهای پرورش زنبور عسل</w:t>
            </w:r>
          </w:p>
        </w:tc>
        <w:tc>
          <w:tcPr>
            <w:tcW w:w="1692" w:type="dxa"/>
            <w:tcBorders>
              <w:top w:val="nil"/>
              <w:left w:val="single" w:sz="4" w:space="0" w:color="auto"/>
              <w:bottom w:val="single" w:sz="4" w:space="0" w:color="auto"/>
              <w:right w:val="single" w:sz="4" w:space="0" w:color="auto"/>
            </w:tcBorders>
            <w:shd w:val="clear" w:color="000000" w:fill="E5FFE5"/>
            <w:vAlign w:val="center"/>
            <w:hideMark/>
          </w:tcPr>
          <w:p w14:paraId="11541C71"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میلیون ریال</w:t>
            </w:r>
          </w:p>
        </w:tc>
        <w:tc>
          <w:tcPr>
            <w:tcW w:w="1151" w:type="dxa"/>
            <w:tcBorders>
              <w:top w:val="nil"/>
              <w:left w:val="single" w:sz="4" w:space="0" w:color="auto"/>
              <w:bottom w:val="single" w:sz="4" w:space="0" w:color="auto"/>
              <w:right w:val="single" w:sz="4" w:space="0" w:color="auto"/>
            </w:tcBorders>
            <w:shd w:val="clear" w:color="000000" w:fill="E5FFE5"/>
            <w:vAlign w:val="center"/>
            <w:hideMark/>
          </w:tcPr>
          <w:p w14:paraId="62D3D9FD"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c>
          <w:tcPr>
            <w:tcW w:w="1096" w:type="dxa"/>
            <w:tcBorders>
              <w:top w:val="nil"/>
              <w:left w:val="single" w:sz="4" w:space="0" w:color="auto"/>
              <w:bottom w:val="single" w:sz="4" w:space="0" w:color="auto"/>
              <w:right w:val="single" w:sz="4" w:space="0" w:color="auto"/>
            </w:tcBorders>
            <w:shd w:val="clear" w:color="000000" w:fill="E5FFE5"/>
            <w:vAlign w:val="center"/>
            <w:hideMark/>
          </w:tcPr>
          <w:p w14:paraId="745EAEED"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c>
          <w:tcPr>
            <w:tcW w:w="1068" w:type="dxa"/>
            <w:tcBorders>
              <w:top w:val="nil"/>
              <w:left w:val="single" w:sz="4" w:space="0" w:color="auto"/>
              <w:bottom w:val="single" w:sz="4" w:space="0" w:color="auto"/>
              <w:right w:val="single" w:sz="4" w:space="0" w:color="auto"/>
            </w:tcBorders>
            <w:shd w:val="clear" w:color="000000" w:fill="E5FFE5"/>
            <w:vAlign w:val="center"/>
            <w:hideMark/>
          </w:tcPr>
          <w:p w14:paraId="6F69A924"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c>
          <w:tcPr>
            <w:tcW w:w="985" w:type="dxa"/>
            <w:tcBorders>
              <w:top w:val="nil"/>
              <w:left w:val="single" w:sz="4" w:space="0" w:color="auto"/>
              <w:bottom w:val="single" w:sz="4" w:space="0" w:color="auto"/>
              <w:right w:val="single" w:sz="4" w:space="0" w:color="auto"/>
            </w:tcBorders>
            <w:shd w:val="clear" w:color="000000" w:fill="E5FFE5"/>
            <w:vAlign w:val="center"/>
            <w:hideMark/>
          </w:tcPr>
          <w:p w14:paraId="438AAB69"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c>
          <w:tcPr>
            <w:tcW w:w="1068" w:type="dxa"/>
            <w:tcBorders>
              <w:top w:val="nil"/>
              <w:left w:val="single" w:sz="4" w:space="0" w:color="auto"/>
              <w:bottom w:val="single" w:sz="4" w:space="0" w:color="auto"/>
              <w:right w:val="single" w:sz="4" w:space="0" w:color="auto"/>
            </w:tcBorders>
            <w:shd w:val="clear" w:color="000000" w:fill="E5FFE5"/>
            <w:vAlign w:val="center"/>
            <w:hideMark/>
          </w:tcPr>
          <w:p w14:paraId="39DEB330"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r>
      <w:tr w:rsidR="00335ABC" w:rsidRPr="00335ABC" w14:paraId="6E8B284F" w14:textId="77777777" w:rsidTr="00335ABC">
        <w:trPr>
          <w:trHeight w:val="634"/>
        </w:trPr>
        <w:tc>
          <w:tcPr>
            <w:tcW w:w="2243" w:type="dxa"/>
            <w:tcBorders>
              <w:top w:val="nil"/>
              <w:left w:val="single" w:sz="4" w:space="0" w:color="auto"/>
              <w:bottom w:val="single" w:sz="4" w:space="0" w:color="auto"/>
              <w:right w:val="single" w:sz="4" w:space="0" w:color="auto"/>
            </w:tcBorders>
            <w:shd w:val="clear" w:color="000000" w:fill="7EF281"/>
            <w:vAlign w:val="center"/>
            <w:hideMark/>
          </w:tcPr>
          <w:p w14:paraId="4EB8C55B" w14:textId="77777777" w:rsidR="00335ABC" w:rsidRPr="00335ABC" w:rsidRDefault="00335ABC" w:rsidP="00335ABC">
            <w:pPr>
              <w:bidi/>
              <w:spacing w:after="0" w:line="240" w:lineRule="auto"/>
              <w:jc w:val="center"/>
              <w:rPr>
                <w:rFonts w:ascii="Calibri" w:eastAsia="Times New Roman" w:hAnsi="Calibri" w:cs="B Nazanin"/>
                <w:b/>
                <w:bCs/>
                <w:color w:val="161616"/>
                <w:rtl/>
              </w:rPr>
            </w:pPr>
            <w:r w:rsidRPr="00335ABC">
              <w:rPr>
                <w:rFonts w:ascii="Calibri" w:eastAsia="Times New Roman" w:hAnsi="Calibri" w:cs="B Nazanin" w:hint="cs"/>
                <w:b/>
                <w:bCs/>
                <w:color w:val="161616"/>
                <w:rtl/>
              </w:rPr>
              <w:t>کل سرمایه گذاری واحدهای پرورش زنبور عسل</w:t>
            </w:r>
          </w:p>
        </w:tc>
        <w:tc>
          <w:tcPr>
            <w:tcW w:w="1692" w:type="dxa"/>
            <w:tcBorders>
              <w:top w:val="nil"/>
              <w:left w:val="single" w:sz="4" w:space="0" w:color="auto"/>
              <w:bottom w:val="single" w:sz="4" w:space="0" w:color="auto"/>
              <w:right w:val="single" w:sz="4" w:space="0" w:color="auto"/>
            </w:tcBorders>
            <w:shd w:val="clear" w:color="000000" w:fill="FFFFFF"/>
            <w:vAlign w:val="center"/>
            <w:hideMark/>
          </w:tcPr>
          <w:p w14:paraId="21781FA8"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میلیون ریال</w:t>
            </w:r>
          </w:p>
        </w:tc>
        <w:tc>
          <w:tcPr>
            <w:tcW w:w="1151" w:type="dxa"/>
            <w:tcBorders>
              <w:top w:val="nil"/>
              <w:left w:val="single" w:sz="4" w:space="0" w:color="auto"/>
              <w:bottom w:val="single" w:sz="4" w:space="0" w:color="auto"/>
              <w:right w:val="single" w:sz="4" w:space="0" w:color="auto"/>
            </w:tcBorders>
            <w:shd w:val="clear" w:color="000000" w:fill="FFFFFF"/>
            <w:vAlign w:val="center"/>
            <w:hideMark/>
          </w:tcPr>
          <w:p w14:paraId="18634394"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c>
          <w:tcPr>
            <w:tcW w:w="1096" w:type="dxa"/>
            <w:tcBorders>
              <w:top w:val="nil"/>
              <w:left w:val="single" w:sz="4" w:space="0" w:color="auto"/>
              <w:bottom w:val="single" w:sz="4" w:space="0" w:color="auto"/>
              <w:right w:val="single" w:sz="4" w:space="0" w:color="auto"/>
            </w:tcBorders>
            <w:shd w:val="clear" w:color="000000" w:fill="FFFFFF"/>
            <w:vAlign w:val="center"/>
            <w:hideMark/>
          </w:tcPr>
          <w:p w14:paraId="33244C8C"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c>
          <w:tcPr>
            <w:tcW w:w="1068" w:type="dxa"/>
            <w:tcBorders>
              <w:top w:val="nil"/>
              <w:left w:val="single" w:sz="4" w:space="0" w:color="auto"/>
              <w:bottom w:val="single" w:sz="4" w:space="0" w:color="auto"/>
              <w:right w:val="single" w:sz="4" w:space="0" w:color="auto"/>
            </w:tcBorders>
            <w:shd w:val="clear" w:color="000000" w:fill="FFFFFF"/>
            <w:vAlign w:val="center"/>
            <w:hideMark/>
          </w:tcPr>
          <w:p w14:paraId="12997127"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c>
          <w:tcPr>
            <w:tcW w:w="985" w:type="dxa"/>
            <w:tcBorders>
              <w:top w:val="nil"/>
              <w:left w:val="single" w:sz="4" w:space="0" w:color="auto"/>
              <w:bottom w:val="single" w:sz="4" w:space="0" w:color="auto"/>
              <w:right w:val="single" w:sz="4" w:space="0" w:color="auto"/>
            </w:tcBorders>
            <w:shd w:val="clear" w:color="000000" w:fill="FFFFFF"/>
            <w:vAlign w:val="center"/>
            <w:hideMark/>
          </w:tcPr>
          <w:p w14:paraId="239693ED"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c>
          <w:tcPr>
            <w:tcW w:w="1068" w:type="dxa"/>
            <w:tcBorders>
              <w:top w:val="nil"/>
              <w:left w:val="single" w:sz="4" w:space="0" w:color="auto"/>
              <w:bottom w:val="single" w:sz="4" w:space="0" w:color="auto"/>
              <w:right w:val="single" w:sz="4" w:space="0" w:color="auto"/>
            </w:tcBorders>
            <w:shd w:val="clear" w:color="000000" w:fill="FFFFFF"/>
            <w:vAlign w:val="center"/>
            <w:hideMark/>
          </w:tcPr>
          <w:p w14:paraId="62B5ABC2"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r>
    </w:tbl>
    <w:p w14:paraId="2EC820EE" w14:textId="77777777" w:rsidR="003E2997" w:rsidRPr="005201C6" w:rsidRDefault="003E2997" w:rsidP="003E2997">
      <w:pPr>
        <w:bidi/>
        <w:jc w:val="center"/>
        <w:rPr>
          <w:rFonts w:ascii="IPT Nazanin" w:hAnsi="IPT Nazanin"/>
          <w:rtl/>
        </w:rPr>
      </w:pPr>
    </w:p>
    <w:p w14:paraId="4EA41743" w14:textId="77777777" w:rsidR="003E2997" w:rsidRPr="005201C6" w:rsidRDefault="003E2997" w:rsidP="003E2997">
      <w:pPr>
        <w:bidi/>
        <w:rPr>
          <w:rFonts w:ascii="IPT Nazanin" w:hAnsi="IPT Nazanin"/>
          <w:rtl/>
        </w:rPr>
      </w:pPr>
    </w:p>
    <w:p w14:paraId="081D4627" w14:textId="77777777" w:rsidR="003E2997" w:rsidRPr="005201C6" w:rsidRDefault="003E2997" w:rsidP="003E2997">
      <w:pPr>
        <w:bidi/>
        <w:jc w:val="center"/>
        <w:rPr>
          <w:rFonts w:ascii="IPT Nazanin" w:hAnsi="IPT Nazanin"/>
          <w:sz w:val="24"/>
          <w:szCs w:val="24"/>
          <w:rtl/>
        </w:rPr>
      </w:pPr>
      <w:r w:rsidRPr="005201C6">
        <w:rPr>
          <w:rFonts w:ascii="IPT Nazanin" w:hAnsi="IPT Nazanin" w:cs="B Nazanin"/>
          <w:sz w:val="24"/>
          <w:szCs w:val="24"/>
          <w:rtl/>
        </w:rPr>
        <w:t>نمودار(9-1): تعداد واحدهای بهره ‌برداری عسل</w:t>
      </w:r>
    </w:p>
    <w:p w14:paraId="6618ED5A" w14:textId="6703CE18" w:rsidR="003E2997" w:rsidRPr="005201C6" w:rsidRDefault="00335ABC" w:rsidP="003E2997">
      <w:pPr>
        <w:bidi/>
        <w:rPr>
          <w:rFonts w:ascii="IPT Nazanin" w:hAnsi="IPT Nazanin"/>
          <w:rtl/>
        </w:rPr>
      </w:pPr>
      <w:r>
        <w:rPr>
          <w:noProof/>
        </w:rPr>
        <w:drawing>
          <wp:inline distT="0" distB="0" distL="0" distR="0" wp14:anchorId="18066E79" wp14:editId="5591255C">
            <wp:extent cx="5814060" cy="2537460"/>
            <wp:effectExtent l="76200" t="76200" r="72390" b="72390"/>
            <wp:docPr id="133" name="Chart 133"/>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45BE8A5B" w14:textId="69169915" w:rsidR="003E2997" w:rsidRDefault="003E2997" w:rsidP="006A2D29">
      <w:pPr>
        <w:bidi/>
        <w:spacing w:line="240" w:lineRule="auto"/>
        <w:ind w:left="95" w:right="397"/>
        <w:jc w:val="both"/>
        <w:rPr>
          <w:rFonts w:ascii="IPT Nazanin" w:hAnsi="IPT Nazanin" w:cs="B Nazanin"/>
          <w:sz w:val="24"/>
          <w:szCs w:val="24"/>
          <w:rtl/>
        </w:rPr>
      </w:pPr>
      <w:r w:rsidRPr="005201C6">
        <w:rPr>
          <w:rFonts w:ascii="IPT Nazanin" w:hAnsi="IPT Nazanin" w:cs="B Nazanin"/>
          <w:sz w:val="24"/>
          <w:szCs w:val="24"/>
          <w:rtl/>
        </w:rPr>
        <w:t xml:space="preserve">تعداد واحدهای بهره‌بردار زنبور عسل </w:t>
      </w:r>
      <w:r w:rsidR="00C8433D">
        <w:rPr>
          <w:rFonts w:ascii="IPT Nazanin" w:hAnsi="IPT Nazanin" w:cs="B Nazanin" w:hint="cs"/>
          <w:sz w:val="24"/>
          <w:szCs w:val="24"/>
          <w:rtl/>
        </w:rPr>
        <w:t>در بین سال های 98-94</w:t>
      </w:r>
      <w:r w:rsidRPr="005201C6">
        <w:rPr>
          <w:rFonts w:ascii="IPT Nazanin" w:hAnsi="IPT Nazanin" w:cs="B Nazanin"/>
          <w:sz w:val="24"/>
          <w:szCs w:val="24"/>
          <w:rtl/>
        </w:rPr>
        <w:t xml:space="preserve"> </w:t>
      </w:r>
      <w:r w:rsidR="006A2D29">
        <w:rPr>
          <w:rFonts w:ascii="IPT Nazanin" w:hAnsi="IPT Nazanin" w:cs="B Nazanin"/>
          <w:sz w:val="24"/>
          <w:szCs w:val="24"/>
          <w:rtl/>
        </w:rPr>
        <w:t>روند افزایش</w:t>
      </w:r>
      <w:r w:rsidR="006A2D29">
        <w:rPr>
          <w:rFonts w:ascii="IPT Nazanin" w:hAnsi="IPT Nazanin" w:cs="B Nazanin" w:hint="cs"/>
          <w:sz w:val="24"/>
          <w:szCs w:val="24"/>
          <w:rtl/>
        </w:rPr>
        <w:t>ی</w:t>
      </w:r>
      <w:r w:rsidR="006A2D29">
        <w:rPr>
          <w:rFonts w:ascii="IPT Nazanin" w:hAnsi="IPT Nazanin" w:cs="B Nazanin"/>
          <w:sz w:val="24"/>
          <w:szCs w:val="24"/>
          <w:rtl/>
        </w:rPr>
        <w:t xml:space="preserve"> داشته است</w:t>
      </w:r>
      <w:r w:rsidR="006A2D29">
        <w:rPr>
          <w:rFonts w:ascii="IPT Nazanin" w:hAnsi="IPT Nazanin" w:cs="B Nazanin" w:hint="cs"/>
          <w:sz w:val="24"/>
          <w:szCs w:val="24"/>
          <w:rtl/>
        </w:rPr>
        <w:t>.</w:t>
      </w:r>
    </w:p>
    <w:p w14:paraId="16853B94" w14:textId="104B47C7" w:rsidR="006A2D29" w:rsidRDefault="006A2D29" w:rsidP="006A2D29">
      <w:pPr>
        <w:bidi/>
        <w:spacing w:line="240" w:lineRule="auto"/>
        <w:ind w:left="95" w:right="397"/>
        <w:jc w:val="both"/>
        <w:rPr>
          <w:rFonts w:ascii="IPT Nazanin" w:hAnsi="IPT Nazanin" w:cs="B Nazanin"/>
          <w:sz w:val="24"/>
          <w:szCs w:val="24"/>
          <w:rtl/>
        </w:rPr>
      </w:pPr>
    </w:p>
    <w:p w14:paraId="330D5ACF" w14:textId="77777777" w:rsidR="006A2D29" w:rsidRPr="005201C6" w:rsidRDefault="006A2D29" w:rsidP="006A2D29">
      <w:pPr>
        <w:bidi/>
        <w:spacing w:line="240" w:lineRule="auto"/>
        <w:ind w:left="95" w:right="397"/>
        <w:jc w:val="both"/>
        <w:rPr>
          <w:rFonts w:ascii="IPT Nazanin" w:hAnsi="IPT Nazanin" w:cs="B Nazanin"/>
          <w:sz w:val="24"/>
          <w:szCs w:val="24"/>
          <w:rtl/>
        </w:rPr>
      </w:pPr>
    </w:p>
    <w:p w14:paraId="39CEA292"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lastRenderedPageBreak/>
        <w:t>نمودار(9-2): ظرفیت اسمی تولید سالیانه عسل</w:t>
      </w:r>
    </w:p>
    <w:p w14:paraId="473F88E4" w14:textId="2D2E799D" w:rsidR="003E2997" w:rsidRPr="005201C6" w:rsidRDefault="00335ABC" w:rsidP="003E2997">
      <w:pPr>
        <w:bidi/>
        <w:rPr>
          <w:rFonts w:ascii="IPT Nazanin" w:hAnsi="IPT Nazanin"/>
          <w:rtl/>
        </w:rPr>
      </w:pPr>
      <w:r>
        <w:rPr>
          <w:noProof/>
        </w:rPr>
        <w:drawing>
          <wp:inline distT="0" distB="0" distL="0" distR="0" wp14:anchorId="6AFC3D13" wp14:editId="518ED528">
            <wp:extent cx="5855970" cy="2796540"/>
            <wp:effectExtent l="76200" t="76200" r="68580" b="80010"/>
            <wp:docPr id="134" name="Chart 134"/>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6B73621A" w14:textId="00441192" w:rsidR="003E2997" w:rsidRDefault="00825468" w:rsidP="006A2D29">
      <w:pPr>
        <w:bidi/>
        <w:spacing w:line="240" w:lineRule="auto"/>
        <w:ind w:left="57" w:right="454"/>
        <w:jc w:val="both"/>
        <w:rPr>
          <w:rFonts w:ascii="IPT Nazanin" w:hAnsi="IPT Nazanin" w:cs="B Nazanin"/>
          <w:sz w:val="24"/>
          <w:szCs w:val="24"/>
          <w:rtl/>
        </w:rPr>
      </w:pPr>
      <w:r>
        <w:rPr>
          <w:rFonts w:ascii="IPT Nazanin" w:hAnsi="IPT Nazanin" w:cs="B Nazanin" w:hint="cs"/>
          <w:sz w:val="24"/>
          <w:szCs w:val="24"/>
          <w:rtl/>
        </w:rPr>
        <w:t xml:space="preserve">در مجموع، </w:t>
      </w:r>
      <w:r w:rsidR="006A2D29">
        <w:rPr>
          <w:rFonts w:ascii="IPT Nazanin" w:hAnsi="IPT Nazanin" w:cs="B Nazanin"/>
          <w:sz w:val="24"/>
          <w:szCs w:val="24"/>
          <w:rtl/>
        </w:rPr>
        <w:t xml:space="preserve">ظرفیت اسمی تولید سالیانه عسل </w:t>
      </w:r>
      <w:r w:rsidR="006A2D29">
        <w:rPr>
          <w:rFonts w:ascii="IPT Nazanin" w:hAnsi="IPT Nazanin" w:cs="B Nazanin" w:hint="cs"/>
          <w:sz w:val="24"/>
          <w:szCs w:val="24"/>
          <w:rtl/>
        </w:rPr>
        <w:t>طی سال های 98-94 روند افزایشی داشته است.</w:t>
      </w:r>
    </w:p>
    <w:p w14:paraId="37CB4861" w14:textId="0CA47101" w:rsidR="00335ABC" w:rsidRDefault="00335ABC" w:rsidP="00335ABC">
      <w:pPr>
        <w:bidi/>
        <w:spacing w:line="240" w:lineRule="auto"/>
        <w:ind w:left="57" w:right="454"/>
        <w:jc w:val="both"/>
        <w:rPr>
          <w:rFonts w:ascii="IPT Nazanin" w:hAnsi="IPT Nazanin" w:cs="B Nazanin"/>
          <w:sz w:val="24"/>
          <w:szCs w:val="24"/>
          <w:rtl/>
        </w:rPr>
      </w:pPr>
    </w:p>
    <w:p w14:paraId="7234E12E" w14:textId="77777777" w:rsidR="003E2997" w:rsidRPr="005201C6" w:rsidRDefault="003E2997" w:rsidP="003E2997">
      <w:pPr>
        <w:bidi/>
        <w:rPr>
          <w:rFonts w:ascii="IPT Nazanin" w:hAnsi="IPT Nazanin" w:cs="B Nazanin"/>
          <w:b/>
          <w:bCs/>
          <w:sz w:val="26"/>
          <w:szCs w:val="26"/>
          <w:rtl/>
        </w:rPr>
      </w:pPr>
      <w:r w:rsidRPr="005201C6">
        <w:rPr>
          <w:rFonts w:ascii="IPT Nazanin" w:hAnsi="IPT Nazanin" w:cs="B Nazanin"/>
          <w:b/>
          <w:bCs/>
          <w:sz w:val="26"/>
          <w:szCs w:val="26"/>
          <w:rtl/>
        </w:rPr>
        <w:t>1-10- بخش آبزی‌پروری</w:t>
      </w:r>
    </w:p>
    <w:p w14:paraId="71AF92A0" w14:textId="77777777" w:rsidR="003E2997" w:rsidRPr="005201C6" w:rsidRDefault="003E2997" w:rsidP="003E2997">
      <w:pPr>
        <w:bidi/>
        <w:jc w:val="center"/>
        <w:rPr>
          <w:rFonts w:ascii="IPT Nazanin" w:hAnsi="IPT Nazanin" w:cs="B Nazanin"/>
          <w:b/>
          <w:bCs/>
          <w:sz w:val="26"/>
          <w:szCs w:val="26"/>
          <w:rtl/>
        </w:rPr>
      </w:pPr>
      <w:r w:rsidRPr="005201C6">
        <w:rPr>
          <w:rFonts w:ascii="IPT Nazanin" w:hAnsi="IPT Nazanin" w:cs="B Nazanin"/>
          <w:sz w:val="24"/>
          <w:szCs w:val="24"/>
          <w:rtl/>
        </w:rPr>
        <w:t>جدول(10-1): اطلاعات مربوط به شاخص‌های بخش آبزی‌پروری</w:t>
      </w:r>
    </w:p>
    <w:tbl>
      <w:tblPr>
        <w:bidiVisual/>
        <w:tblW w:w="9354" w:type="dxa"/>
        <w:tblLook w:val="04A0" w:firstRow="1" w:lastRow="0" w:firstColumn="1" w:lastColumn="0" w:noHBand="0" w:noVBand="1"/>
      </w:tblPr>
      <w:tblGrid>
        <w:gridCol w:w="3066"/>
        <w:gridCol w:w="890"/>
        <w:gridCol w:w="1158"/>
        <w:gridCol w:w="1102"/>
        <w:gridCol w:w="1074"/>
        <w:gridCol w:w="990"/>
        <w:gridCol w:w="1074"/>
      </w:tblGrid>
      <w:tr w:rsidR="00B42CEF" w:rsidRPr="00335ABC" w14:paraId="3B6DC691" w14:textId="77777777" w:rsidTr="00B42CEF">
        <w:trPr>
          <w:trHeight w:val="637"/>
        </w:trPr>
        <w:tc>
          <w:tcPr>
            <w:tcW w:w="306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280E1682" w14:textId="77777777" w:rsidR="00335ABC" w:rsidRPr="00335ABC" w:rsidRDefault="00335ABC" w:rsidP="00335ABC">
            <w:pPr>
              <w:bidi/>
              <w:spacing w:after="0" w:line="240" w:lineRule="auto"/>
              <w:jc w:val="center"/>
              <w:rPr>
                <w:rFonts w:ascii="Calibri" w:eastAsia="Times New Roman" w:hAnsi="Calibri" w:cs="B Nazanin"/>
                <w:b/>
                <w:bCs/>
                <w:color w:val="262626"/>
              </w:rPr>
            </w:pPr>
            <w:r w:rsidRPr="00335ABC">
              <w:rPr>
                <w:rFonts w:ascii="Calibri" w:eastAsia="Times New Roman" w:hAnsi="Calibri" w:cs="B Nazanin" w:hint="cs"/>
                <w:b/>
                <w:bCs/>
                <w:color w:val="262626"/>
                <w:rtl/>
              </w:rPr>
              <w:t>شاخص</w:t>
            </w:r>
          </w:p>
        </w:tc>
        <w:tc>
          <w:tcPr>
            <w:tcW w:w="890"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3F824C2C" w14:textId="77777777" w:rsidR="00335ABC" w:rsidRPr="00335ABC" w:rsidRDefault="00335ABC" w:rsidP="00335ABC">
            <w:pPr>
              <w:bidi/>
              <w:spacing w:after="0" w:line="240" w:lineRule="auto"/>
              <w:jc w:val="center"/>
              <w:rPr>
                <w:rFonts w:ascii="Calibri" w:eastAsia="Times New Roman" w:hAnsi="Calibri" w:cs="B Nazanin"/>
                <w:b/>
                <w:bCs/>
                <w:color w:val="262626"/>
                <w:rtl/>
              </w:rPr>
            </w:pPr>
            <w:r w:rsidRPr="00335ABC">
              <w:rPr>
                <w:rFonts w:ascii="Calibri" w:eastAsia="Times New Roman" w:hAnsi="Calibri" w:cs="B Nazanin" w:hint="cs"/>
                <w:b/>
                <w:bCs/>
                <w:color w:val="262626"/>
                <w:rtl/>
              </w:rPr>
              <w:t>معیار سنجش</w:t>
            </w:r>
          </w:p>
        </w:tc>
        <w:tc>
          <w:tcPr>
            <w:tcW w:w="115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04B110C0" w14:textId="77777777" w:rsidR="00335ABC" w:rsidRPr="00335ABC" w:rsidRDefault="00335ABC" w:rsidP="00335ABC">
            <w:pPr>
              <w:bidi/>
              <w:spacing w:after="0" w:line="240" w:lineRule="auto"/>
              <w:jc w:val="center"/>
              <w:rPr>
                <w:rFonts w:ascii="Calibri" w:eastAsia="Times New Roman" w:hAnsi="Calibri" w:cs="B Nazanin"/>
                <w:b/>
                <w:bCs/>
                <w:color w:val="262626"/>
                <w:rtl/>
              </w:rPr>
            </w:pPr>
            <w:r w:rsidRPr="00335ABC">
              <w:rPr>
                <w:rFonts w:ascii="Calibri" w:eastAsia="Times New Roman" w:hAnsi="Calibri" w:cs="B Nazanin" w:hint="cs"/>
                <w:b/>
                <w:bCs/>
                <w:color w:val="262626"/>
                <w:rtl/>
              </w:rPr>
              <w:t>سال94</w:t>
            </w:r>
          </w:p>
        </w:tc>
        <w:tc>
          <w:tcPr>
            <w:tcW w:w="1102"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7DC4449" w14:textId="77777777" w:rsidR="00335ABC" w:rsidRPr="00335ABC" w:rsidRDefault="00335ABC" w:rsidP="00335ABC">
            <w:pPr>
              <w:bidi/>
              <w:spacing w:after="0" w:line="240" w:lineRule="auto"/>
              <w:jc w:val="center"/>
              <w:rPr>
                <w:rFonts w:ascii="Calibri" w:eastAsia="Times New Roman" w:hAnsi="Calibri" w:cs="B Nazanin"/>
                <w:b/>
                <w:bCs/>
                <w:color w:val="262626"/>
                <w:rtl/>
              </w:rPr>
            </w:pPr>
            <w:r w:rsidRPr="00335ABC">
              <w:rPr>
                <w:rFonts w:ascii="Calibri" w:eastAsia="Times New Roman" w:hAnsi="Calibri" w:cs="B Nazanin" w:hint="cs"/>
                <w:b/>
                <w:bCs/>
                <w:color w:val="262626"/>
                <w:rtl/>
              </w:rPr>
              <w:t>سال95</w:t>
            </w:r>
          </w:p>
        </w:tc>
        <w:tc>
          <w:tcPr>
            <w:tcW w:w="1074"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8345046" w14:textId="77777777" w:rsidR="00335ABC" w:rsidRPr="00335ABC" w:rsidRDefault="00335ABC" w:rsidP="00335ABC">
            <w:pPr>
              <w:bidi/>
              <w:spacing w:after="0" w:line="240" w:lineRule="auto"/>
              <w:jc w:val="center"/>
              <w:rPr>
                <w:rFonts w:ascii="Calibri" w:eastAsia="Times New Roman" w:hAnsi="Calibri" w:cs="B Nazanin"/>
                <w:b/>
                <w:bCs/>
                <w:color w:val="262626"/>
                <w:rtl/>
              </w:rPr>
            </w:pPr>
            <w:r w:rsidRPr="00335ABC">
              <w:rPr>
                <w:rFonts w:ascii="Calibri" w:eastAsia="Times New Roman" w:hAnsi="Calibri" w:cs="B Nazanin" w:hint="cs"/>
                <w:b/>
                <w:bCs/>
                <w:color w:val="262626"/>
                <w:rtl/>
              </w:rPr>
              <w:t>سال96</w:t>
            </w:r>
          </w:p>
        </w:tc>
        <w:tc>
          <w:tcPr>
            <w:tcW w:w="990"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09F890A2" w14:textId="77777777" w:rsidR="00335ABC" w:rsidRPr="00335ABC" w:rsidRDefault="00335ABC" w:rsidP="00335ABC">
            <w:pPr>
              <w:bidi/>
              <w:spacing w:after="0" w:line="240" w:lineRule="auto"/>
              <w:jc w:val="center"/>
              <w:rPr>
                <w:rFonts w:ascii="Calibri" w:eastAsia="Times New Roman" w:hAnsi="Calibri" w:cs="B Nazanin"/>
                <w:b/>
                <w:bCs/>
                <w:color w:val="262626"/>
                <w:rtl/>
              </w:rPr>
            </w:pPr>
            <w:r w:rsidRPr="00335ABC">
              <w:rPr>
                <w:rFonts w:ascii="Calibri" w:eastAsia="Times New Roman" w:hAnsi="Calibri" w:cs="B Nazanin" w:hint="cs"/>
                <w:b/>
                <w:bCs/>
                <w:color w:val="262626"/>
                <w:rtl/>
              </w:rPr>
              <w:t>سال 97</w:t>
            </w:r>
          </w:p>
        </w:tc>
        <w:tc>
          <w:tcPr>
            <w:tcW w:w="1074"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FD14C6D" w14:textId="77777777" w:rsidR="00335ABC" w:rsidRPr="00335ABC" w:rsidRDefault="00335ABC" w:rsidP="00335ABC">
            <w:pPr>
              <w:bidi/>
              <w:spacing w:after="0" w:line="240" w:lineRule="auto"/>
              <w:jc w:val="center"/>
              <w:rPr>
                <w:rFonts w:ascii="Calibri" w:eastAsia="Times New Roman" w:hAnsi="Calibri" w:cs="B Nazanin"/>
                <w:b/>
                <w:bCs/>
                <w:color w:val="262626"/>
                <w:rtl/>
              </w:rPr>
            </w:pPr>
            <w:r w:rsidRPr="00335ABC">
              <w:rPr>
                <w:rFonts w:ascii="Calibri" w:eastAsia="Times New Roman" w:hAnsi="Calibri" w:cs="B Nazanin" w:hint="cs"/>
                <w:b/>
                <w:bCs/>
                <w:color w:val="262626"/>
                <w:rtl/>
              </w:rPr>
              <w:t>سال98</w:t>
            </w:r>
          </w:p>
        </w:tc>
      </w:tr>
      <w:tr w:rsidR="00B42CEF" w:rsidRPr="00335ABC" w14:paraId="06E07F40" w14:textId="77777777" w:rsidTr="00B42CEF">
        <w:trPr>
          <w:trHeight w:val="637"/>
        </w:trPr>
        <w:tc>
          <w:tcPr>
            <w:tcW w:w="3066" w:type="dxa"/>
            <w:tcBorders>
              <w:top w:val="nil"/>
              <w:left w:val="single" w:sz="4" w:space="0" w:color="auto"/>
              <w:bottom w:val="single" w:sz="4" w:space="0" w:color="auto"/>
              <w:right w:val="single" w:sz="4" w:space="0" w:color="auto"/>
            </w:tcBorders>
            <w:shd w:val="clear" w:color="000000" w:fill="7EF281"/>
            <w:vAlign w:val="center"/>
            <w:hideMark/>
          </w:tcPr>
          <w:p w14:paraId="0757B71D" w14:textId="77777777" w:rsidR="00335ABC" w:rsidRPr="00335ABC" w:rsidRDefault="00335ABC" w:rsidP="00335ABC">
            <w:pPr>
              <w:bidi/>
              <w:spacing w:after="0" w:line="240" w:lineRule="auto"/>
              <w:jc w:val="center"/>
              <w:rPr>
                <w:rFonts w:ascii="Calibri" w:eastAsia="Times New Roman" w:hAnsi="Calibri" w:cs="B Nazanin"/>
                <w:b/>
                <w:bCs/>
                <w:color w:val="000000"/>
                <w:rtl/>
              </w:rPr>
            </w:pPr>
            <w:r w:rsidRPr="00335ABC">
              <w:rPr>
                <w:rFonts w:ascii="Calibri" w:eastAsia="Times New Roman" w:hAnsi="Calibri" w:cs="B Nazanin" w:hint="cs"/>
                <w:b/>
                <w:bCs/>
                <w:color w:val="000000"/>
                <w:rtl/>
              </w:rPr>
              <w:t>تعداد کل مزارع پرورش  ماهیان سردابی و گرمابی</w:t>
            </w:r>
          </w:p>
        </w:tc>
        <w:tc>
          <w:tcPr>
            <w:tcW w:w="890" w:type="dxa"/>
            <w:tcBorders>
              <w:top w:val="nil"/>
              <w:left w:val="single" w:sz="4" w:space="0" w:color="auto"/>
              <w:bottom w:val="single" w:sz="4" w:space="0" w:color="auto"/>
              <w:right w:val="single" w:sz="4" w:space="0" w:color="auto"/>
            </w:tcBorders>
            <w:shd w:val="clear" w:color="000000" w:fill="E5FFE5"/>
            <w:vAlign w:val="center"/>
            <w:hideMark/>
          </w:tcPr>
          <w:p w14:paraId="4B189279"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تعداد</w:t>
            </w:r>
          </w:p>
        </w:tc>
        <w:tc>
          <w:tcPr>
            <w:tcW w:w="1158" w:type="dxa"/>
            <w:tcBorders>
              <w:top w:val="nil"/>
              <w:left w:val="single" w:sz="4" w:space="0" w:color="auto"/>
              <w:bottom w:val="single" w:sz="4" w:space="0" w:color="auto"/>
              <w:right w:val="single" w:sz="4" w:space="0" w:color="auto"/>
            </w:tcBorders>
            <w:shd w:val="clear" w:color="000000" w:fill="E5FFE5"/>
            <w:vAlign w:val="center"/>
            <w:hideMark/>
          </w:tcPr>
          <w:p w14:paraId="08B81BFB" w14:textId="77777777" w:rsidR="00335ABC" w:rsidRPr="00825468" w:rsidRDefault="00335ABC" w:rsidP="00335ABC">
            <w:pPr>
              <w:spacing w:after="0" w:line="240" w:lineRule="auto"/>
              <w:jc w:val="center"/>
              <w:rPr>
                <w:rFonts w:ascii="IPT Nazanin" w:eastAsia="Times New Roman" w:hAnsi="IPT Nazanin" w:cs="B Nazanin"/>
                <w:color w:val="161616"/>
                <w:rtl/>
              </w:rPr>
            </w:pPr>
            <w:r w:rsidRPr="00825468">
              <w:rPr>
                <w:rFonts w:ascii="IPT Nazanin" w:eastAsia="Times New Roman" w:hAnsi="IPT Nazanin" w:cs="B Nazanin"/>
                <w:color w:val="161616"/>
              </w:rPr>
              <w:t>15</w:t>
            </w:r>
          </w:p>
        </w:tc>
        <w:tc>
          <w:tcPr>
            <w:tcW w:w="1102" w:type="dxa"/>
            <w:tcBorders>
              <w:top w:val="nil"/>
              <w:left w:val="single" w:sz="4" w:space="0" w:color="auto"/>
              <w:bottom w:val="single" w:sz="4" w:space="0" w:color="auto"/>
              <w:right w:val="single" w:sz="4" w:space="0" w:color="auto"/>
            </w:tcBorders>
            <w:shd w:val="clear" w:color="000000" w:fill="E5FFE5"/>
            <w:vAlign w:val="center"/>
            <w:hideMark/>
          </w:tcPr>
          <w:p w14:paraId="1A160E81" w14:textId="77777777" w:rsidR="00335ABC" w:rsidRPr="00825468" w:rsidRDefault="00335ABC" w:rsidP="00335ABC">
            <w:pPr>
              <w:spacing w:after="0" w:line="240" w:lineRule="auto"/>
              <w:jc w:val="center"/>
              <w:rPr>
                <w:rFonts w:ascii="IPT Nazanin" w:eastAsia="Times New Roman" w:hAnsi="IPT Nazanin" w:cs="B Nazanin"/>
                <w:color w:val="161616"/>
              </w:rPr>
            </w:pPr>
            <w:r w:rsidRPr="00825468">
              <w:rPr>
                <w:rFonts w:ascii="IPT Nazanin" w:eastAsia="Times New Roman" w:hAnsi="IPT Nazanin" w:cs="B Nazanin"/>
                <w:color w:val="161616"/>
              </w:rPr>
              <w:t>20</w:t>
            </w:r>
          </w:p>
        </w:tc>
        <w:tc>
          <w:tcPr>
            <w:tcW w:w="1074" w:type="dxa"/>
            <w:tcBorders>
              <w:top w:val="nil"/>
              <w:left w:val="single" w:sz="4" w:space="0" w:color="auto"/>
              <w:bottom w:val="single" w:sz="4" w:space="0" w:color="auto"/>
              <w:right w:val="single" w:sz="4" w:space="0" w:color="auto"/>
            </w:tcBorders>
            <w:shd w:val="clear" w:color="000000" w:fill="E5FFE5"/>
            <w:vAlign w:val="center"/>
            <w:hideMark/>
          </w:tcPr>
          <w:p w14:paraId="5B3725AE" w14:textId="77777777" w:rsidR="00335ABC" w:rsidRPr="00825468" w:rsidRDefault="00335ABC" w:rsidP="00335ABC">
            <w:pPr>
              <w:spacing w:after="0" w:line="240" w:lineRule="auto"/>
              <w:jc w:val="center"/>
              <w:rPr>
                <w:rFonts w:ascii="IPT Nazanin" w:eastAsia="Times New Roman" w:hAnsi="IPT Nazanin" w:cs="B Nazanin"/>
                <w:color w:val="161616"/>
              </w:rPr>
            </w:pPr>
            <w:r w:rsidRPr="00825468">
              <w:rPr>
                <w:rFonts w:ascii="IPT Nazanin" w:eastAsia="Times New Roman" w:hAnsi="IPT Nazanin" w:cs="B Nazanin"/>
                <w:color w:val="161616"/>
              </w:rPr>
              <w:t>40</w:t>
            </w:r>
          </w:p>
        </w:tc>
        <w:tc>
          <w:tcPr>
            <w:tcW w:w="990" w:type="dxa"/>
            <w:tcBorders>
              <w:top w:val="nil"/>
              <w:left w:val="single" w:sz="4" w:space="0" w:color="auto"/>
              <w:bottom w:val="single" w:sz="4" w:space="0" w:color="auto"/>
              <w:right w:val="single" w:sz="4" w:space="0" w:color="auto"/>
            </w:tcBorders>
            <w:shd w:val="clear" w:color="000000" w:fill="E5FFE5"/>
            <w:vAlign w:val="center"/>
            <w:hideMark/>
          </w:tcPr>
          <w:p w14:paraId="6DAD749A" w14:textId="77777777" w:rsidR="00335ABC" w:rsidRPr="00825468" w:rsidRDefault="00335ABC" w:rsidP="00335ABC">
            <w:pPr>
              <w:spacing w:after="0" w:line="240" w:lineRule="auto"/>
              <w:jc w:val="center"/>
              <w:rPr>
                <w:rFonts w:ascii="IPT Nazanin" w:eastAsia="Times New Roman" w:hAnsi="IPT Nazanin" w:cs="B Nazanin"/>
                <w:color w:val="161616"/>
              </w:rPr>
            </w:pPr>
            <w:r w:rsidRPr="00825468">
              <w:rPr>
                <w:rFonts w:ascii="IPT Nazanin" w:eastAsia="Times New Roman" w:hAnsi="IPT Nazanin" w:cs="B Nazanin"/>
                <w:color w:val="161616"/>
              </w:rPr>
              <w:t>45</w:t>
            </w:r>
          </w:p>
        </w:tc>
        <w:tc>
          <w:tcPr>
            <w:tcW w:w="1074" w:type="dxa"/>
            <w:tcBorders>
              <w:top w:val="nil"/>
              <w:left w:val="single" w:sz="4" w:space="0" w:color="auto"/>
              <w:bottom w:val="single" w:sz="4" w:space="0" w:color="auto"/>
              <w:right w:val="single" w:sz="4" w:space="0" w:color="auto"/>
            </w:tcBorders>
            <w:shd w:val="clear" w:color="000000" w:fill="E5FFE5"/>
            <w:vAlign w:val="center"/>
            <w:hideMark/>
          </w:tcPr>
          <w:p w14:paraId="325F2378" w14:textId="77777777" w:rsidR="00335ABC" w:rsidRPr="00825468" w:rsidRDefault="00335ABC" w:rsidP="00335ABC">
            <w:pPr>
              <w:spacing w:after="0" w:line="240" w:lineRule="auto"/>
              <w:jc w:val="center"/>
              <w:rPr>
                <w:rFonts w:ascii="IPT Nazanin" w:eastAsia="Times New Roman" w:hAnsi="IPT Nazanin" w:cs="B Nazanin"/>
                <w:color w:val="161616"/>
              </w:rPr>
            </w:pPr>
            <w:r w:rsidRPr="00825468">
              <w:rPr>
                <w:rFonts w:ascii="IPT Nazanin" w:eastAsia="Times New Roman" w:hAnsi="IPT Nazanin" w:cs="B Nazanin"/>
                <w:color w:val="161616"/>
              </w:rPr>
              <w:t>52</w:t>
            </w:r>
          </w:p>
        </w:tc>
      </w:tr>
      <w:tr w:rsidR="00B42CEF" w:rsidRPr="00335ABC" w14:paraId="03E5C478" w14:textId="77777777" w:rsidTr="00B42CEF">
        <w:trPr>
          <w:trHeight w:val="637"/>
        </w:trPr>
        <w:tc>
          <w:tcPr>
            <w:tcW w:w="3066" w:type="dxa"/>
            <w:tcBorders>
              <w:top w:val="nil"/>
              <w:left w:val="single" w:sz="4" w:space="0" w:color="auto"/>
              <w:bottom w:val="single" w:sz="4" w:space="0" w:color="auto"/>
              <w:right w:val="single" w:sz="4" w:space="0" w:color="auto"/>
            </w:tcBorders>
            <w:shd w:val="clear" w:color="000000" w:fill="7EF281"/>
            <w:vAlign w:val="center"/>
            <w:hideMark/>
          </w:tcPr>
          <w:p w14:paraId="6D7E66C1" w14:textId="77777777" w:rsidR="00335ABC" w:rsidRPr="00335ABC" w:rsidRDefault="00335ABC" w:rsidP="00335ABC">
            <w:pPr>
              <w:bidi/>
              <w:spacing w:after="0" w:line="240" w:lineRule="auto"/>
              <w:jc w:val="center"/>
              <w:rPr>
                <w:rFonts w:ascii="Calibri" w:eastAsia="Times New Roman" w:hAnsi="Calibri" w:cs="B Nazanin"/>
                <w:b/>
                <w:bCs/>
                <w:color w:val="000000"/>
              </w:rPr>
            </w:pPr>
            <w:r w:rsidRPr="00335ABC">
              <w:rPr>
                <w:rFonts w:ascii="Calibri" w:eastAsia="Times New Roman" w:hAnsi="Calibri" w:cs="B Nazanin" w:hint="cs"/>
                <w:b/>
                <w:bCs/>
                <w:color w:val="000000"/>
                <w:rtl/>
              </w:rPr>
              <w:t>ظرفیت اسمی تولید سالیانه  ماهیان سردابی و گرمابی</w:t>
            </w:r>
          </w:p>
        </w:tc>
        <w:tc>
          <w:tcPr>
            <w:tcW w:w="890" w:type="dxa"/>
            <w:tcBorders>
              <w:top w:val="nil"/>
              <w:left w:val="single" w:sz="4" w:space="0" w:color="auto"/>
              <w:bottom w:val="single" w:sz="4" w:space="0" w:color="auto"/>
              <w:right w:val="single" w:sz="4" w:space="0" w:color="auto"/>
            </w:tcBorders>
            <w:shd w:val="clear" w:color="000000" w:fill="FFFFFF"/>
            <w:vAlign w:val="center"/>
            <w:hideMark/>
          </w:tcPr>
          <w:p w14:paraId="2538F645"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تن</w:t>
            </w:r>
          </w:p>
        </w:tc>
        <w:tc>
          <w:tcPr>
            <w:tcW w:w="1158" w:type="dxa"/>
            <w:tcBorders>
              <w:top w:val="nil"/>
              <w:left w:val="single" w:sz="4" w:space="0" w:color="auto"/>
              <w:bottom w:val="single" w:sz="4" w:space="0" w:color="auto"/>
              <w:right w:val="single" w:sz="4" w:space="0" w:color="auto"/>
            </w:tcBorders>
            <w:shd w:val="clear" w:color="000000" w:fill="FFFFFF"/>
            <w:vAlign w:val="center"/>
            <w:hideMark/>
          </w:tcPr>
          <w:p w14:paraId="154C8E29" w14:textId="77777777" w:rsidR="00335ABC" w:rsidRPr="00825468" w:rsidRDefault="00335ABC" w:rsidP="00335ABC">
            <w:pPr>
              <w:spacing w:after="0" w:line="240" w:lineRule="auto"/>
              <w:jc w:val="center"/>
              <w:rPr>
                <w:rFonts w:ascii="IPT Nazanin" w:eastAsia="Times New Roman" w:hAnsi="IPT Nazanin" w:cs="B Nazanin"/>
                <w:color w:val="161616"/>
                <w:rtl/>
              </w:rPr>
            </w:pPr>
            <w:r w:rsidRPr="00825468">
              <w:rPr>
                <w:rFonts w:ascii="IPT Nazanin" w:eastAsia="Times New Roman" w:hAnsi="IPT Nazanin" w:cs="B Nazanin"/>
                <w:color w:val="161616"/>
              </w:rPr>
              <w:t>20</w:t>
            </w:r>
          </w:p>
        </w:tc>
        <w:tc>
          <w:tcPr>
            <w:tcW w:w="1102" w:type="dxa"/>
            <w:tcBorders>
              <w:top w:val="nil"/>
              <w:left w:val="single" w:sz="4" w:space="0" w:color="auto"/>
              <w:bottom w:val="single" w:sz="4" w:space="0" w:color="auto"/>
              <w:right w:val="single" w:sz="4" w:space="0" w:color="auto"/>
            </w:tcBorders>
            <w:shd w:val="clear" w:color="000000" w:fill="FFFFFF"/>
            <w:vAlign w:val="center"/>
            <w:hideMark/>
          </w:tcPr>
          <w:p w14:paraId="34F66D3F" w14:textId="77777777" w:rsidR="00335ABC" w:rsidRPr="00825468" w:rsidRDefault="00335ABC" w:rsidP="00335ABC">
            <w:pPr>
              <w:spacing w:after="0" w:line="240" w:lineRule="auto"/>
              <w:jc w:val="center"/>
              <w:rPr>
                <w:rFonts w:ascii="IPT Nazanin" w:eastAsia="Times New Roman" w:hAnsi="IPT Nazanin" w:cs="B Nazanin"/>
                <w:color w:val="161616"/>
              </w:rPr>
            </w:pPr>
            <w:r w:rsidRPr="00825468">
              <w:rPr>
                <w:rFonts w:ascii="IPT Nazanin" w:eastAsia="Times New Roman" w:hAnsi="IPT Nazanin" w:cs="B Nazanin"/>
                <w:color w:val="161616"/>
              </w:rPr>
              <w:t>22</w:t>
            </w:r>
          </w:p>
        </w:tc>
        <w:tc>
          <w:tcPr>
            <w:tcW w:w="1074" w:type="dxa"/>
            <w:tcBorders>
              <w:top w:val="nil"/>
              <w:left w:val="single" w:sz="4" w:space="0" w:color="auto"/>
              <w:bottom w:val="single" w:sz="4" w:space="0" w:color="auto"/>
              <w:right w:val="single" w:sz="4" w:space="0" w:color="auto"/>
            </w:tcBorders>
            <w:shd w:val="clear" w:color="000000" w:fill="FFFFFF"/>
            <w:vAlign w:val="center"/>
            <w:hideMark/>
          </w:tcPr>
          <w:p w14:paraId="6CC9E61F" w14:textId="77777777" w:rsidR="00335ABC" w:rsidRPr="00825468" w:rsidRDefault="00335ABC" w:rsidP="00335ABC">
            <w:pPr>
              <w:spacing w:after="0" w:line="240" w:lineRule="auto"/>
              <w:jc w:val="center"/>
              <w:rPr>
                <w:rFonts w:ascii="IPT Nazanin" w:eastAsia="Times New Roman" w:hAnsi="IPT Nazanin" w:cs="B Nazanin"/>
                <w:color w:val="161616"/>
              </w:rPr>
            </w:pPr>
            <w:r w:rsidRPr="00825468">
              <w:rPr>
                <w:rFonts w:ascii="IPT Nazanin" w:eastAsia="Times New Roman" w:hAnsi="IPT Nazanin" w:cs="B Nazanin"/>
                <w:color w:val="161616"/>
              </w:rPr>
              <w:t>35</w:t>
            </w:r>
          </w:p>
        </w:tc>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188E241B" w14:textId="77777777" w:rsidR="00335ABC" w:rsidRPr="00825468" w:rsidRDefault="00335ABC" w:rsidP="00335ABC">
            <w:pPr>
              <w:spacing w:after="0" w:line="240" w:lineRule="auto"/>
              <w:jc w:val="center"/>
              <w:rPr>
                <w:rFonts w:ascii="IPT Nazanin" w:eastAsia="Times New Roman" w:hAnsi="IPT Nazanin" w:cs="B Nazanin"/>
                <w:color w:val="000000"/>
              </w:rPr>
            </w:pPr>
            <w:r w:rsidRPr="00825468">
              <w:rPr>
                <w:rFonts w:ascii="IPT Nazanin" w:eastAsia="Times New Roman" w:hAnsi="IPT Nazanin" w:cs="B Nazanin"/>
                <w:color w:val="000000"/>
              </w:rPr>
              <w:t>45</w:t>
            </w:r>
          </w:p>
        </w:tc>
        <w:tc>
          <w:tcPr>
            <w:tcW w:w="1074" w:type="dxa"/>
            <w:tcBorders>
              <w:top w:val="nil"/>
              <w:left w:val="single" w:sz="4" w:space="0" w:color="auto"/>
              <w:bottom w:val="single" w:sz="4" w:space="0" w:color="auto"/>
              <w:right w:val="single" w:sz="4" w:space="0" w:color="auto"/>
            </w:tcBorders>
            <w:shd w:val="clear" w:color="auto" w:fill="auto"/>
            <w:noWrap/>
            <w:vAlign w:val="center"/>
            <w:hideMark/>
          </w:tcPr>
          <w:p w14:paraId="200BE891" w14:textId="77777777" w:rsidR="00335ABC" w:rsidRPr="00825468" w:rsidRDefault="00335ABC" w:rsidP="00335ABC">
            <w:pPr>
              <w:spacing w:after="0" w:line="240" w:lineRule="auto"/>
              <w:jc w:val="center"/>
              <w:rPr>
                <w:rFonts w:ascii="IPT Nazanin" w:eastAsia="Times New Roman" w:hAnsi="IPT Nazanin" w:cs="B Nazanin"/>
                <w:color w:val="000000"/>
              </w:rPr>
            </w:pPr>
            <w:r w:rsidRPr="00825468">
              <w:rPr>
                <w:rFonts w:ascii="IPT Nazanin" w:eastAsia="Times New Roman" w:hAnsi="IPT Nazanin" w:cs="B Nazanin"/>
                <w:color w:val="000000"/>
              </w:rPr>
              <w:t>62</w:t>
            </w:r>
          </w:p>
        </w:tc>
      </w:tr>
      <w:tr w:rsidR="00B42CEF" w:rsidRPr="00335ABC" w14:paraId="73B285B4" w14:textId="77777777" w:rsidTr="00B42CEF">
        <w:trPr>
          <w:trHeight w:val="637"/>
        </w:trPr>
        <w:tc>
          <w:tcPr>
            <w:tcW w:w="3066" w:type="dxa"/>
            <w:tcBorders>
              <w:top w:val="nil"/>
              <w:left w:val="single" w:sz="4" w:space="0" w:color="auto"/>
              <w:bottom w:val="single" w:sz="4" w:space="0" w:color="auto"/>
              <w:right w:val="single" w:sz="4" w:space="0" w:color="auto"/>
            </w:tcBorders>
            <w:shd w:val="clear" w:color="000000" w:fill="7EF281"/>
            <w:vAlign w:val="center"/>
            <w:hideMark/>
          </w:tcPr>
          <w:p w14:paraId="20AECF24" w14:textId="77777777" w:rsidR="00335ABC" w:rsidRPr="00335ABC" w:rsidRDefault="00335ABC" w:rsidP="00335ABC">
            <w:pPr>
              <w:bidi/>
              <w:spacing w:after="0" w:line="240" w:lineRule="auto"/>
              <w:jc w:val="center"/>
              <w:rPr>
                <w:rFonts w:ascii="Calibri" w:eastAsia="Times New Roman" w:hAnsi="Calibri" w:cs="B Nazanin"/>
                <w:b/>
                <w:bCs/>
                <w:color w:val="161616"/>
              </w:rPr>
            </w:pPr>
            <w:r w:rsidRPr="00335ABC">
              <w:rPr>
                <w:rFonts w:ascii="Calibri" w:eastAsia="Times New Roman" w:hAnsi="Calibri" w:cs="B Nazanin" w:hint="cs"/>
                <w:b/>
                <w:bCs/>
                <w:color w:val="161616"/>
                <w:rtl/>
              </w:rPr>
              <w:t>کل سرمایه گذاری در مزارع ماهیان سردابی و گرمابی</w:t>
            </w:r>
          </w:p>
        </w:tc>
        <w:tc>
          <w:tcPr>
            <w:tcW w:w="890" w:type="dxa"/>
            <w:tcBorders>
              <w:top w:val="nil"/>
              <w:left w:val="single" w:sz="4" w:space="0" w:color="auto"/>
              <w:bottom w:val="single" w:sz="4" w:space="0" w:color="auto"/>
              <w:right w:val="single" w:sz="4" w:space="0" w:color="auto"/>
            </w:tcBorders>
            <w:shd w:val="clear" w:color="000000" w:fill="E5FFE5"/>
            <w:vAlign w:val="center"/>
            <w:hideMark/>
          </w:tcPr>
          <w:p w14:paraId="6D4D5D9C"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میلیون ریال</w:t>
            </w:r>
          </w:p>
        </w:tc>
        <w:tc>
          <w:tcPr>
            <w:tcW w:w="1158" w:type="dxa"/>
            <w:tcBorders>
              <w:top w:val="nil"/>
              <w:left w:val="single" w:sz="4" w:space="0" w:color="auto"/>
              <w:bottom w:val="single" w:sz="4" w:space="0" w:color="auto"/>
              <w:right w:val="single" w:sz="4" w:space="0" w:color="auto"/>
            </w:tcBorders>
            <w:shd w:val="clear" w:color="000000" w:fill="E5FFE5"/>
            <w:vAlign w:val="center"/>
            <w:hideMark/>
          </w:tcPr>
          <w:p w14:paraId="4C0D1917"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c>
          <w:tcPr>
            <w:tcW w:w="1102" w:type="dxa"/>
            <w:tcBorders>
              <w:top w:val="nil"/>
              <w:left w:val="single" w:sz="4" w:space="0" w:color="auto"/>
              <w:bottom w:val="single" w:sz="4" w:space="0" w:color="auto"/>
              <w:right w:val="single" w:sz="4" w:space="0" w:color="auto"/>
            </w:tcBorders>
            <w:shd w:val="clear" w:color="000000" w:fill="E5FFE5"/>
            <w:vAlign w:val="center"/>
            <w:hideMark/>
          </w:tcPr>
          <w:p w14:paraId="2D886518"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c>
          <w:tcPr>
            <w:tcW w:w="1074" w:type="dxa"/>
            <w:tcBorders>
              <w:top w:val="nil"/>
              <w:left w:val="single" w:sz="4" w:space="0" w:color="auto"/>
              <w:bottom w:val="single" w:sz="4" w:space="0" w:color="auto"/>
              <w:right w:val="single" w:sz="4" w:space="0" w:color="auto"/>
            </w:tcBorders>
            <w:shd w:val="clear" w:color="000000" w:fill="E5FFE5"/>
            <w:vAlign w:val="center"/>
            <w:hideMark/>
          </w:tcPr>
          <w:p w14:paraId="649B061C"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c>
          <w:tcPr>
            <w:tcW w:w="990" w:type="dxa"/>
            <w:tcBorders>
              <w:top w:val="nil"/>
              <w:left w:val="single" w:sz="4" w:space="0" w:color="auto"/>
              <w:bottom w:val="single" w:sz="4" w:space="0" w:color="auto"/>
              <w:right w:val="single" w:sz="4" w:space="0" w:color="auto"/>
            </w:tcBorders>
            <w:shd w:val="clear" w:color="000000" w:fill="E5FFE5"/>
            <w:vAlign w:val="center"/>
            <w:hideMark/>
          </w:tcPr>
          <w:p w14:paraId="2A464973"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c>
          <w:tcPr>
            <w:tcW w:w="1074" w:type="dxa"/>
            <w:tcBorders>
              <w:top w:val="nil"/>
              <w:left w:val="single" w:sz="4" w:space="0" w:color="auto"/>
              <w:bottom w:val="single" w:sz="4" w:space="0" w:color="auto"/>
              <w:right w:val="single" w:sz="4" w:space="0" w:color="auto"/>
            </w:tcBorders>
            <w:shd w:val="clear" w:color="000000" w:fill="E5FFE5"/>
            <w:vAlign w:val="center"/>
            <w:hideMark/>
          </w:tcPr>
          <w:p w14:paraId="657C7C1E"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r>
      <w:tr w:rsidR="00B42CEF" w:rsidRPr="00335ABC" w14:paraId="74C50ECA" w14:textId="77777777" w:rsidTr="00B42CEF">
        <w:trPr>
          <w:trHeight w:val="637"/>
        </w:trPr>
        <w:tc>
          <w:tcPr>
            <w:tcW w:w="3066" w:type="dxa"/>
            <w:tcBorders>
              <w:top w:val="nil"/>
              <w:left w:val="single" w:sz="4" w:space="0" w:color="auto"/>
              <w:bottom w:val="single" w:sz="4" w:space="0" w:color="auto"/>
              <w:right w:val="single" w:sz="4" w:space="0" w:color="auto"/>
            </w:tcBorders>
            <w:shd w:val="clear" w:color="000000" w:fill="7EF281"/>
            <w:vAlign w:val="center"/>
            <w:hideMark/>
          </w:tcPr>
          <w:p w14:paraId="22C03F6E" w14:textId="77777777" w:rsidR="00335ABC" w:rsidRPr="00335ABC" w:rsidRDefault="00335ABC" w:rsidP="00335ABC">
            <w:pPr>
              <w:bidi/>
              <w:spacing w:after="0" w:line="240" w:lineRule="auto"/>
              <w:jc w:val="center"/>
              <w:rPr>
                <w:rFonts w:ascii="Calibri" w:eastAsia="Times New Roman" w:hAnsi="Calibri" w:cs="B Nazanin"/>
                <w:b/>
                <w:bCs/>
                <w:color w:val="161616"/>
                <w:rtl/>
              </w:rPr>
            </w:pPr>
            <w:r w:rsidRPr="00335ABC">
              <w:rPr>
                <w:rFonts w:ascii="Calibri" w:eastAsia="Times New Roman" w:hAnsi="Calibri" w:cs="B Nazanin" w:hint="cs"/>
                <w:b/>
                <w:bCs/>
                <w:color w:val="161616"/>
                <w:rtl/>
              </w:rPr>
              <w:t>درآمد ناخالص در مزارع ماهیان سردابی و گرمابی</w:t>
            </w:r>
          </w:p>
        </w:tc>
        <w:tc>
          <w:tcPr>
            <w:tcW w:w="890" w:type="dxa"/>
            <w:tcBorders>
              <w:top w:val="nil"/>
              <w:left w:val="single" w:sz="4" w:space="0" w:color="auto"/>
              <w:bottom w:val="single" w:sz="4" w:space="0" w:color="auto"/>
              <w:right w:val="single" w:sz="4" w:space="0" w:color="auto"/>
            </w:tcBorders>
            <w:shd w:val="clear" w:color="000000" w:fill="FFFFFF"/>
            <w:vAlign w:val="center"/>
            <w:hideMark/>
          </w:tcPr>
          <w:p w14:paraId="444E2E4F"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میلیون ریال</w:t>
            </w:r>
          </w:p>
        </w:tc>
        <w:tc>
          <w:tcPr>
            <w:tcW w:w="1158" w:type="dxa"/>
            <w:tcBorders>
              <w:top w:val="nil"/>
              <w:left w:val="single" w:sz="4" w:space="0" w:color="auto"/>
              <w:bottom w:val="single" w:sz="4" w:space="0" w:color="auto"/>
              <w:right w:val="single" w:sz="4" w:space="0" w:color="auto"/>
            </w:tcBorders>
            <w:shd w:val="clear" w:color="000000" w:fill="FFFFFF"/>
            <w:vAlign w:val="center"/>
            <w:hideMark/>
          </w:tcPr>
          <w:p w14:paraId="06537441"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c>
          <w:tcPr>
            <w:tcW w:w="1102" w:type="dxa"/>
            <w:tcBorders>
              <w:top w:val="nil"/>
              <w:left w:val="single" w:sz="4" w:space="0" w:color="auto"/>
              <w:bottom w:val="single" w:sz="4" w:space="0" w:color="auto"/>
              <w:right w:val="single" w:sz="4" w:space="0" w:color="auto"/>
            </w:tcBorders>
            <w:shd w:val="clear" w:color="000000" w:fill="FFFFFF"/>
            <w:vAlign w:val="center"/>
            <w:hideMark/>
          </w:tcPr>
          <w:p w14:paraId="4A9F9623"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c>
          <w:tcPr>
            <w:tcW w:w="1074" w:type="dxa"/>
            <w:tcBorders>
              <w:top w:val="nil"/>
              <w:left w:val="single" w:sz="4" w:space="0" w:color="auto"/>
              <w:bottom w:val="single" w:sz="4" w:space="0" w:color="auto"/>
              <w:right w:val="single" w:sz="4" w:space="0" w:color="auto"/>
            </w:tcBorders>
            <w:shd w:val="clear" w:color="000000" w:fill="FFFFFF"/>
            <w:vAlign w:val="center"/>
            <w:hideMark/>
          </w:tcPr>
          <w:p w14:paraId="674FA337"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c>
          <w:tcPr>
            <w:tcW w:w="990" w:type="dxa"/>
            <w:tcBorders>
              <w:top w:val="nil"/>
              <w:left w:val="single" w:sz="4" w:space="0" w:color="auto"/>
              <w:bottom w:val="single" w:sz="4" w:space="0" w:color="auto"/>
              <w:right w:val="single" w:sz="4" w:space="0" w:color="auto"/>
            </w:tcBorders>
            <w:shd w:val="clear" w:color="000000" w:fill="FFFFFF"/>
            <w:vAlign w:val="center"/>
            <w:hideMark/>
          </w:tcPr>
          <w:p w14:paraId="75356166"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c>
          <w:tcPr>
            <w:tcW w:w="1074" w:type="dxa"/>
            <w:tcBorders>
              <w:top w:val="nil"/>
              <w:left w:val="single" w:sz="4" w:space="0" w:color="auto"/>
              <w:bottom w:val="single" w:sz="4" w:space="0" w:color="auto"/>
              <w:right w:val="single" w:sz="4" w:space="0" w:color="auto"/>
            </w:tcBorders>
            <w:shd w:val="clear" w:color="000000" w:fill="FFFFFF"/>
            <w:vAlign w:val="center"/>
            <w:hideMark/>
          </w:tcPr>
          <w:p w14:paraId="1BE67FE4"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عدم وجود اطلاعات</w:t>
            </w:r>
          </w:p>
        </w:tc>
      </w:tr>
      <w:tr w:rsidR="00B42CEF" w:rsidRPr="00335ABC" w14:paraId="21E52923" w14:textId="77777777" w:rsidTr="00B42CEF">
        <w:trPr>
          <w:trHeight w:val="637"/>
        </w:trPr>
        <w:tc>
          <w:tcPr>
            <w:tcW w:w="3066" w:type="dxa"/>
            <w:tcBorders>
              <w:top w:val="nil"/>
              <w:left w:val="single" w:sz="4" w:space="0" w:color="auto"/>
              <w:bottom w:val="single" w:sz="4" w:space="0" w:color="auto"/>
              <w:right w:val="single" w:sz="4" w:space="0" w:color="auto"/>
            </w:tcBorders>
            <w:shd w:val="clear" w:color="000000" w:fill="7EF281"/>
            <w:vAlign w:val="center"/>
            <w:hideMark/>
          </w:tcPr>
          <w:p w14:paraId="46D547BB" w14:textId="77777777" w:rsidR="00335ABC" w:rsidRPr="00335ABC" w:rsidRDefault="00335ABC" w:rsidP="00335ABC">
            <w:pPr>
              <w:bidi/>
              <w:spacing w:after="0" w:line="240" w:lineRule="auto"/>
              <w:jc w:val="center"/>
              <w:rPr>
                <w:rFonts w:ascii="Calibri" w:eastAsia="Times New Roman" w:hAnsi="Calibri" w:cs="B Nazanin"/>
                <w:b/>
                <w:bCs/>
                <w:color w:val="000000"/>
                <w:rtl/>
              </w:rPr>
            </w:pPr>
            <w:r w:rsidRPr="00335ABC">
              <w:rPr>
                <w:rFonts w:ascii="Calibri" w:eastAsia="Times New Roman" w:hAnsi="Calibri" w:cs="B Nazanin" w:hint="cs"/>
                <w:b/>
                <w:bCs/>
                <w:color w:val="000000"/>
                <w:rtl/>
              </w:rPr>
              <w:t>مساحت کل مزارع پرورش ماهیان گرمابی به تفکیک انواع محصولات</w:t>
            </w:r>
          </w:p>
        </w:tc>
        <w:tc>
          <w:tcPr>
            <w:tcW w:w="890" w:type="dxa"/>
            <w:tcBorders>
              <w:top w:val="nil"/>
              <w:left w:val="single" w:sz="4" w:space="0" w:color="auto"/>
              <w:bottom w:val="single" w:sz="4" w:space="0" w:color="auto"/>
              <w:right w:val="single" w:sz="4" w:space="0" w:color="auto"/>
            </w:tcBorders>
            <w:shd w:val="clear" w:color="000000" w:fill="E5FFE5"/>
            <w:vAlign w:val="center"/>
            <w:hideMark/>
          </w:tcPr>
          <w:p w14:paraId="7F2D9D95"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متر مربع</w:t>
            </w:r>
          </w:p>
        </w:tc>
        <w:tc>
          <w:tcPr>
            <w:tcW w:w="1158" w:type="dxa"/>
            <w:tcBorders>
              <w:top w:val="nil"/>
              <w:left w:val="single" w:sz="4" w:space="0" w:color="auto"/>
              <w:bottom w:val="single" w:sz="4" w:space="0" w:color="auto"/>
              <w:right w:val="single" w:sz="4" w:space="0" w:color="auto"/>
            </w:tcBorders>
            <w:shd w:val="clear" w:color="000000" w:fill="E5FFE5"/>
            <w:vAlign w:val="center"/>
            <w:hideMark/>
          </w:tcPr>
          <w:p w14:paraId="1403565E" w14:textId="77777777" w:rsidR="00335ABC" w:rsidRPr="0081445A" w:rsidRDefault="00335ABC" w:rsidP="00335ABC">
            <w:pPr>
              <w:spacing w:after="0" w:line="240" w:lineRule="auto"/>
              <w:jc w:val="center"/>
              <w:rPr>
                <w:rFonts w:ascii="IPT Nazanin" w:eastAsia="Times New Roman" w:hAnsi="IPT Nazanin" w:cs="B Nazanin"/>
                <w:color w:val="161616"/>
                <w:rtl/>
              </w:rPr>
            </w:pPr>
            <w:r w:rsidRPr="0081445A">
              <w:rPr>
                <w:rFonts w:ascii="IPT Nazanin" w:eastAsia="Times New Roman" w:hAnsi="IPT Nazanin" w:cs="B Nazanin"/>
                <w:color w:val="161616"/>
              </w:rPr>
              <w:t>1,500</w:t>
            </w:r>
          </w:p>
        </w:tc>
        <w:tc>
          <w:tcPr>
            <w:tcW w:w="1102" w:type="dxa"/>
            <w:tcBorders>
              <w:top w:val="nil"/>
              <w:left w:val="single" w:sz="4" w:space="0" w:color="auto"/>
              <w:bottom w:val="single" w:sz="4" w:space="0" w:color="auto"/>
              <w:right w:val="single" w:sz="4" w:space="0" w:color="auto"/>
            </w:tcBorders>
            <w:shd w:val="clear" w:color="000000" w:fill="E5FFE5"/>
            <w:vAlign w:val="center"/>
            <w:hideMark/>
          </w:tcPr>
          <w:p w14:paraId="5F1503BA" w14:textId="77777777" w:rsidR="00335ABC" w:rsidRPr="0081445A" w:rsidRDefault="00335ABC" w:rsidP="00335ABC">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2,000</w:t>
            </w:r>
          </w:p>
        </w:tc>
        <w:tc>
          <w:tcPr>
            <w:tcW w:w="1074" w:type="dxa"/>
            <w:tcBorders>
              <w:top w:val="nil"/>
              <w:left w:val="single" w:sz="4" w:space="0" w:color="auto"/>
              <w:bottom w:val="single" w:sz="4" w:space="0" w:color="auto"/>
              <w:right w:val="single" w:sz="4" w:space="0" w:color="auto"/>
            </w:tcBorders>
            <w:shd w:val="clear" w:color="000000" w:fill="E5FFE5"/>
            <w:vAlign w:val="center"/>
            <w:hideMark/>
          </w:tcPr>
          <w:p w14:paraId="443CDD86" w14:textId="77777777" w:rsidR="00335ABC" w:rsidRPr="0081445A" w:rsidRDefault="00335ABC" w:rsidP="00335ABC">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2,500</w:t>
            </w:r>
          </w:p>
        </w:tc>
        <w:tc>
          <w:tcPr>
            <w:tcW w:w="990" w:type="dxa"/>
            <w:tcBorders>
              <w:top w:val="nil"/>
              <w:left w:val="single" w:sz="4" w:space="0" w:color="auto"/>
              <w:bottom w:val="single" w:sz="4" w:space="0" w:color="auto"/>
              <w:right w:val="single" w:sz="4" w:space="0" w:color="auto"/>
            </w:tcBorders>
            <w:shd w:val="clear" w:color="000000" w:fill="E5FFE5"/>
            <w:vAlign w:val="center"/>
            <w:hideMark/>
          </w:tcPr>
          <w:p w14:paraId="6E0B272F" w14:textId="77777777" w:rsidR="00335ABC" w:rsidRPr="0081445A" w:rsidRDefault="00335ABC" w:rsidP="00335ABC">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2,800</w:t>
            </w:r>
          </w:p>
        </w:tc>
        <w:tc>
          <w:tcPr>
            <w:tcW w:w="1074" w:type="dxa"/>
            <w:tcBorders>
              <w:top w:val="nil"/>
              <w:left w:val="single" w:sz="4" w:space="0" w:color="auto"/>
              <w:bottom w:val="single" w:sz="4" w:space="0" w:color="auto"/>
              <w:right w:val="single" w:sz="4" w:space="0" w:color="auto"/>
            </w:tcBorders>
            <w:shd w:val="clear" w:color="000000" w:fill="E5FFE5"/>
            <w:vAlign w:val="center"/>
            <w:hideMark/>
          </w:tcPr>
          <w:p w14:paraId="3CEB172F" w14:textId="77777777" w:rsidR="00335ABC" w:rsidRPr="0081445A" w:rsidRDefault="00335ABC" w:rsidP="00335ABC">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3,000</w:t>
            </w:r>
          </w:p>
        </w:tc>
      </w:tr>
      <w:tr w:rsidR="00B42CEF" w:rsidRPr="00335ABC" w14:paraId="0E30B5FB" w14:textId="77777777" w:rsidTr="00B42CEF">
        <w:trPr>
          <w:trHeight w:val="637"/>
        </w:trPr>
        <w:tc>
          <w:tcPr>
            <w:tcW w:w="3066" w:type="dxa"/>
            <w:tcBorders>
              <w:top w:val="nil"/>
              <w:left w:val="single" w:sz="4" w:space="0" w:color="auto"/>
              <w:bottom w:val="single" w:sz="4" w:space="0" w:color="auto"/>
              <w:right w:val="single" w:sz="4" w:space="0" w:color="auto"/>
            </w:tcBorders>
            <w:shd w:val="clear" w:color="000000" w:fill="7EF281"/>
            <w:vAlign w:val="center"/>
            <w:hideMark/>
          </w:tcPr>
          <w:p w14:paraId="6F67ECFE" w14:textId="77777777" w:rsidR="00335ABC" w:rsidRPr="00335ABC" w:rsidRDefault="00335ABC" w:rsidP="00335ABC">
            <w:pPr>
              <w:bidi/>
              <w:spacing w:after="0" w:line="240" w:lineRule="auto"/>
              <w:jc w:val="center"/>
              <w:rPr>
                <w:rFonts w:ascii="Calibri" w:eastAsia="Times New Roman" w:hAnsi="Calibri" w:cs="B Nazanin"/>
                <w:b/>
                <w:bCs/>
                <w:color w:val="000000"/>
              </w:rPr>
            </w:pPr>
            <w:r w:rsidRPr="00335ABC">
              <w:rPr>
                <w:rFonts w:ascii="Calibri" w:eastAsia="Times New Roman" w:hAnsi="Calibri" w:cs="B Nazanin" w:hint="cs"/>
                <w:b/>
                <w:bCs/>
                <w:color w:val="000000"/>
                <w:rtl/>
              </w:rPr>
              <w:t>مساحت کل مزارع پرورش ماهیان سردابی به تفکیک انواع محصولات</w:t>
            </w:r>
          </w:p>
        </w:tc>
        <w:tc>
          <w:tcPr>
            <w:tcW w:w="890" w:type="dxa"/>
            <w:tcBorders>
              <w:top w:val="nil"/>
              <w:left w:val="single" w:sz="4" w:space="0" w:color="auto"/>
              <w:bottom w:val="single" w:sz="4" w:space="0" w:color="auto"/>
              <w:right w:val="single" w:sz="4" w:space="0" w:color="auto"/>
            </w:tcBorders>
            <w:shd w:val="clear" w:color="000000" w:fill="FFFFFF"/>
            <w:vAlign w:val="center"/>
            <w:hideMark/>
          </w:tcPr>
          <w:p w14:paraId="00FBBED8"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متر مربع</w:t>
            </w:r>
          </w:p>
        </w:tc>
        <w:tc>
          <w:tcPr>
            <w:tcW w:w="1158" w:type="dxa"/>
            <w:tcBorders>
              <w:top w:val="nil"/>
              <w:left w:val="single" w:sz="4" w:space="0" w:color="auto"/>
              <w:bottom w:val="single" w:sz="4" w:space="0" w:color="auto"/>
              <w:right w:val="single" w:sz="4" w:space="0" w:color="auto"/>
            </w:tcBorders>
            <w:shd w:val="clear" w:color="000000" w:fill="FFFFFF"/>
            <w:vAlign w:val="center"/>
            <w:hideMark/>
          </w:tcPr>
          <w:p w14:paraId="54D50D9A" w14:textId="77777777" w:rsidR="00335ABC" w:rsidRPr="0081445A" w:rsidRDefault="00335ABC" w:rsidP="00335ABC">
            <w:pPr>
              <w:spacing w:after="0" w:line="240" w:lineRule="auto"/>
              <w:jc w:val="center"/>
              <w:rPr>
                <w:rFonts w:ascii="IPT Nazanin" w:eastAsia="Times New Roman" w:hAnsi="IPT Nazanin" w:cs="B Nazanin"/>
                <w:color w:val="161616"/>
                <w:rtl/>
              </w:rPr>
            </w:pPr>
            <w:r w:rsidRPr="0081445A">
              <w:rPr>
                <w:rFonts w:ascii="IPT Nazanin" w:eastAsia="Times New Roman" w:hAnsi="IPT Nazanin" w:cs="B Nazanin"/>
                <w:color w:val="161616"/>
              </w:rPr>
              <w:t>600</w:t>
            </w:r>
          </w:p>
        </w:tc>
        <w:tc>
          <w:tcPr>
            <w:tcW w:w="1102" w:type="dxa"/>
            <w:tcBorders>
              <w:top w:val="nil"/>
              <w:left w:val="single" w:sz="4" w:space="0" w:color="auto"/>
              <w:bottom w:val="single" w:sz="4" w:space="0" w:color="auto"/>
              <w:right w:val="single" w:sz="4" w:space="0" w:color="auto"/>
            </w:tcBorders>
            <w:shd w:val="clear" w:color="000000" w:fill="FFFFFF"/>
            <w:vAlign w:val="center"/>
            <w:hideMark/>
          </w:tcPr>
          <w:p w14:paraId="0C77C270" w14:textId="77777777" w:rsidR="00335ABC" w:rsidRPr="0081445A" w:rsidRDefault="00335ABC" w:rsidP="00335ABC">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800</w:t>
            </w:r>
          </w:p>
        </w:tc>
        <w:tc>
          <w:tcPr>
            <w:tcW w:w="1074" w:type="dxa"/>
            <w:tcBorders>
              <w:top w:val="nil"/>
              <w:left w:val="single" w:sz="4" w:space="0" w:color="auto"/>
              <w:bottom w:val="single" w:sz="4" w:space="0" w:color="auto"/>
              <w:right w:val="single" w:sz="4" w:space="0" w:color="auto"/>
            </w:tcBorders>
            <w:shd w:val="clear" w:color="000000" w:fill="FFFFFF"/>
            <w:vAlign w:val="center"/>
            <w:hideMark/>
          </w:tcPr>
          <w:p w14:paraId="696AFA6F" w14:textId="77777777" w:rsidR="00335ABC" w:rsidRPr="0081445A" w:rsidRDefault="00335ABC" w:rsidP="00335ABC">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1000</w:t>
            </w:r>
          </w:p>
        </w:tc>
        <w:tc>
          <w:tcPr>
            <w:tcW w:w="990" w:type="dxa"/>
            <w:tcBorders>
              <w:top w:val="nil"/>
              <w:left w:val="single" w:sz="4" w:space="0" w:color="auto"/>
              <w:bottom w:val="single" w:sz="4" w:space="0" w:color="auto"/>
              <w:right w:val="single" w:sz="4" w:space="0" w:color="auto"/>
            </w:tcBorders>
            <w:shd w:val="clear" w:color="000000" w:fill="FFFFFF"/>
            <w:vAlign w:val="center"/>
            <w:hideMark/>
          </w:tcPr>
          <w:p w14:paraId="4816538F" w14:textId="77777777" w:rsidR="00335ABC" w:rsidRPr="0081445A" w:rsidRDefault="00335ABC" w:rsidP="00335ABC">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2000</w:t>
            </w:r>
          </w:p>
        </w:tc>
        <w:tc>
          <w:tcPr>
            <w:tcW w:w="1074" w:type="dxa"/>
            <w:tcBorders>
              <w:top w:val="nil"/>
              <w:left w:val="single" w:sz="4" w:space="0" w:color="auto"/>
              <w:bottom w:val="single" w:sz="4" w:space="0" w:color="auto"/>
              <w:right w:val="single" w:sz="4" w:space="0" w:color="auto"/>
            </w:tcBorders>
            <w:shd w:val="clear" w:color="000000" w:fill="FFFFFF"/>
            <w:vAlign w:val="center"/>
            <w:hideMark/>
          </w:tcPr>
          <w:p w14:paraId="1B90699F" w14:textId="77777777" w:rsidR="00335ABC" w:rsidRPr="0081445A" w:rsidRDefault="00335ABC" w:rsidP="00335ABC">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2000</w:t>
            </w:r>
          </w:p>
        </w:tc>
      </w:tr>
      <w:tr w:rsidR="00B42CEF" w:rsidRPr="00335ABC" w14:paraId="57C28369" w14:textId="77777777" w:rsidTr="00B42CEF">
        <w:trPr>
          <w:trHeight w:val="637"/>
        </w:trPr>
        <w:tc>
          <w:tcPr>
            <w:tcW w:w="3066" w:type="dxa"/>
            <w:tcBorders>
              <w:top w:val="nil"/>
              <w:left w:val="single" w:sz="4" w:space="0" w:color="auto"/>
              <w:bottom w:val="single" w:sz="4" w:space="0" w:color="auto"/>
              <w:right w:val="single" w:sz="4" w:space="0" w:color="auto"/>
            </w:tcBorders>
            <w:shd w:val="clear" w:color="000000" w:fill="7EF281"/>
            <w:vAlign w:val="center"/>
            <w:hideMark/>
          </w:tcPr>
          <w:p w14:paraId="7DC22104" w14:textId="77777777" w:rsidR="00335ABC" w:rsidRPr="00335ABC" w:rsidRDefault="00335ABC" w:rsidP="00335ABC">
            <w:pPr>
              <w:bidi/>
              <w:spacing w:after="0" w:line="240" w:lineRule="auto"/>
              <w:jc w:val="center"/>
              <w:rPr>
                <w:rFonts w:ascii="Calibri" w:eastAsia="Times New Roman" w:hAnsi="Calibri" w:cs="B Nazanin"/>
                <w:b/>
                <w:bCs/>
                <w:color w:val="000000"/>
              </w:rPr>
            </w:pPr>
            <w:r w:rsidRPr="00335ABC">
              <w:rPr>
                <w:rFonts w:ascii="Calibri" w:eastAsia="Times New Roman" w:hAnsi="Calibri" w:cs="B Nazanin" w:hint="cs"/>
                <w:b/>
                <w:bCs/>
                <w:color w:val="000000"/>
                <w:rtl/>
              </w:rPr>
              <w:lastRenderedPageBreak/>
              <w:t>میزان تولید ماهیان گرمابی به تفکیک انواع محصولات</w:t>
            </w:r>
          </w:p>
        </w:tc>
        <w:tc>
          <w:tcPr>
            <w:tcW w:w="890" w:type="dxa"/>
            <w:tcBorders>
              <w:top w:val="nil"/>
              <w:left w:val="single" w:sz="4" w:space="0" w:color="auto"/>
              <w:bottom w:val="single" w:sz="4" w:space="0" w:color="auto"/>
              <w:right w:val="single" w:sz="4" w:space="0" w:color="auto"/>
            </w:tcBorders>
            <w:shd w:val="clear" w:color="000000" w:fill="E5FFE5"/>
            <w:vAlign w:val="center"/>
            <w:hideMark/>
          </w:tcPr>
          <w:p w14:paraId="1B79978F"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تن</w:t>
            </w:r>
          </w:p>
        </w:tc>
        <w:tc>
          <w:tcPr>
            <w:tcW w:w="1158" w:type="dxa"/>
            <w:tcBorders>
              <w:top w:val="nil"/>
              <w:left w:val="single" w:sz="4" w:space="0" w:color="auto"/>
              <w:bottom w:val="single" w:sz="4" w:space="0" w:color="auto"/>
              <w:right w:val="single" w:sz="4" w:space="0" w:color="auto"/>
            </w:tcBorders>
            <w:shd w:val="clear" w:color="000000" w:fill="E5FFE5"/>
            <w:vAlign w:val="center"/>
            <w:hideMark/>
          </w:tcPr>
          <w:p w14:paraId="22B7FB3A" w14:textId="77777777" w:rsidR="00335ABC" w:rsidRPr="0081445A" w:rsidRDefault="00335ABC" w:rsidP="00335ABC">
            <w:pPr>
              <w:spacing w:after="0" w:line="240" w:lineRule="auto"/>
              <w:jc w:val="center"/>
              <w:rPr>
                <w:rFonts w:ascii="IPT Nazanin" w:eastAsia="Times New Roman" w:hAnsi="IPT Nazanin" w:cs="B Nazanin"/>
                <w:color w:val="161616"/>
                <w:rtl/>
              </w:rPr>
            </w:pPr>
            <w:r w:rsidRPr="0081445A">
              <w:rPr>
                <w:rFonts w:ascii="IPT Nazanin" w:eastAsia="Times New Roman" w:hAnsi="IPT Nazanin" w:cs="B Nazanin"/>
                <w:color w:val="161616"/>
              </w:rPr>
              <w:t>8</w:t>
            </w:r>
          </w:p>
        </w:tc>
        <w:tc>
          <w:tcPr>
            <w:tcW w:w="1102" w:type="dxa"/>
            <w:tcBorders>
              <w:top w:val="nil"/>
              <w:left w:val="single" w:sz="4" w:space="0" w:color="auto"/>
              <w:bottom w:val="single" w:sz="4" w:space="0" w:color="auto"/>
              <w:right w:val="single" w:sz="4" w:space="0" w:color="auto"/>
            </w:tcBorders>
            <w:shd w:val="clear" w:color="000000" w:fill="E5FFE5"/>
            <w:vAlign w:val="center"/>
            <w:hideMark/>
          </w:tcPr>
          <w:p w14:paraId="072DB558" w14:textId="77777777" w:rsidR="00335ABC" w:rsidRPr="0081445A" w:rsidRDefault="00335ABC" w:rsidP="00335ABC">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10</w:t>
            </w:r>
          </w:p>
        </w:tc>
        <w:tc>
          <w:tcPr>
            <w:tcW w:w="1074" w:type="dxa"/>
            <w:tcBorders>
              <w:top w:val="nil"/>
              <w:left w:val="single" w:sz="4" w:space="0" w:color="auto"/>
              <w:bottom w:val="single" w:sz="4" w:space="0" w:color="auto"/>
              <w:right w:val="single" w:sz="4" w:space="0" w:color="auto"/>
            </w:tcBorders>
            <w:shd w:val="clear" w:color="000000" w:fill="E5FFE5"/>
            <w:vAlign w:val="center"/>
            <w:hideMark/>
          </w:tcPr>
          <w:p w14:paraId="7F929934" w14:textId="77777777" w:rsidR="00335ABC" w:rsidRPr="0081445A" w:rsidRDefault="00335ABC" w:rsidP="00335ABC">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15</w:t>
            </w:r>
          </w:p>
        </w:tc>
        <w:tc>
          <w:tcPr>
            <w:tcW w:w="990" w:type="dxa"/>
            <w:tcBorders>
              <w:top w:val="nil"/>
              <w:left w:val="single" w:sz="4" w:space="0" w:color="auto"/>
              <w:bottom w:val="single" w:sz="4" w:space="0" w:color="auto"/>
              <w:right w:val="single" w:sz="4" w:space="0" w:color="auto"/>
            </w:tcBorders>
            <w:shd w:val="clear" w:color="000000" w:fill="E5FFE5"/>
            <w:vAlign w:val="center"/>
            <w:hideMark/>
          </w:tcPr>
          <w:p w14:paraId="360C4E7C" w14:textId="77777777" w:rsidR="00335ABC" w:rsidRPr="0081445A" w:rsidRDefault="00335ABC" w:rsidP="00335ABC">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15</w:t>
            </w:r>
          </w:p>
        </w:tc>
        <w:tc>
          <w:tcPr>
            <w:tcW w:w="1074" w:type="dxa"/>
            <w:tcBorders>
              <w:top w:val="nil"/>
              <w:left w:val="single" w:sz="4" w:space="0" w:color="auto"/>
              <w:bottom w:val="single" w:sz="4" w:space="0" w:color="auto"/>
              <w:right w:val="single" w:sz="4" w:space="0" w:color="auto"/>
            </w:tcBorders>
            <w:shd w:val="clear" w:color="000000" w:fill="E5FFE5"/>
            <w:vAlign w:val="center"/>
            <w:hideMark/>
          </w:tcPr>
          <w:p w14:paraId="112BC8C9" w14:textId="77777777" w:rsidR="00335ABC" w:rsidRPr="0081445A" w:rsidRDefault="00335ABC" w:rsidP="00335ABC">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27</w:t>
            </w:r>
          </w:p>
        </w:tc>
      </w:tr>
      <w:tr w:rsidR="00B42CEF" w:rsidRPr="00335ABC" w14:paraId="0AF7EFD0" w14:textId="77777777" w:rsidTr="00B42CEF">
        <w:trPr>
          <w:trHeight w:val="637"/>
        </w:trPr>
        <w:tc>
          <w:tcPr>
            <w:tcW w:w="3066" w:type="dxa"/>
            <w:tcBorders>
              <w:top w:val="nil"/>
              <w:left w:val="single" w:sz="4" w:space="0" w:color="auto"/>
              <w:bottom w:val="single" w:sz="4" w:space="0" w:color="auto"/>
              <w:right w:val="single" w:sz="4" w:space="0" w:color="auto"/>
            </w:tcBorders>
            <w:shd w:val="clear" w:color="000000" w:fill="7EF281"/>
            <w:vAlign w:val="center"/>
            <w:hideMark/>
          </w:tcPr>
          <w:p w14:paraId="5C383C6B" w14:textId="77777777" w:rsidR="00335ABC" w:rsidRPr="00335ABC" w:rsidRDefault="00335ABC" w:rsidP="00335ABC">
            <w:pPr>
              <w:bidi/>
              <w:spacing w:after="0" w:line="240" w:lineRule="auto"/>
              <w:jc w:val="center"/>
              <w:rPr>
                <w:rFonts w:ascii="Calibri" w:eastAsia="Times New Roman" w:hAnsi="Calibri" w:cs="B Nazanin"/>
                <w:b/>
                <w:bCs/>
                <w:color w:val="000000"/>
              </w:rPr>
            </w:pPr>
            <w:r w:rsidRPr="00335ABC">
              <w:rPr>
                <w:rFonts w:ascii="Calibri" w:eastAsia="Times New Roman" w:hAnsi="Calibri" w:cs="B Nazanin" w:hint="cs"/>
                <w:b/>
                <w:bCs/>
                <w:color w:val="000000"/>
                <w:rtl/>
              </w:rPr>
              <w:t>میزان تولید ماهیان سردابی به تفکیک انواع محصولات</w:t>
            </w:r>
          </w:p>
        </w:tc>
        <w:tc>
          <w:tcPr>
            <w:tcW w:w="890" w:type="dxa"/>
            <w:tcBorders>
              <w:top w:val="nil"/>
              <w:left w:val="single" w:sz="4" w:space="0" w:color="auto"/>
              <w:bottom w:val="single" w:sz="4" w:space="0" w:color="auto"/>
              <w:right w:val="single" w:sz="4" w:space="0" w:color="auto"/>
            </w:tcBorders>
            <w:shd w:val="clear" w:color="000000" w:fill="FFFFFF"/>
            <w:vAlign w:val="center"/>
            <w:hideMark/>
          </w:tcPr>
          <w:p w14:paraId="7472B693" w14:textId="77777777" w:rsidR="00335ABC" w:rsidRPr="00335ABC" w:rsidRDefault="00335ABC" w:rsidP="00335ABC">
            <w:pPr>
              <w:bidi/>
              <w:spacing w:after="0" w:line="240" w:lineRule="auto"/>
              <w:jc w:val="center"/>
              <w:rPr>
                <w:rFonts w:ascii="Calibri" w:eastAsia="Times New Roman" w:hAnsi="Calibri" w:cs="B Nazanin"/>
                <w:color w:val="161616"/>
                <w:rtl/>
              </w:rPr>
            </w:pPr>
            <w:r w:rsidRPr="00335ABC">
              <w:rPr>
                <w:rFonts w:ascii="Calibri" w:eastAsia="Times New Roman" w:hAnsi="Calibri" w:cs="B Nazanin" w:hint="cs"/>
                <w:color w:val="161616"/>
                <w:rtl/>
              </w:rPr>
              <w:t>تن</w:t>
            </w:r>
          </w:p>
        </w:tc>
        <w:tc>
          <w:tcPr>
            <w:tcW w:w="1158" w:type="dxa"/>
            <w:tcBorders>
              <w:top w:val="nil"/>
              <w:left w:val="single" w:sz="4" w:space="0" w:color="auto"/>
              <w:bottom w:val="single" w:sz="4" w:space="0" w:color="auto"/>
              <w:right w:val="single" w:sz="4" w:space="0" w:color="auto"/>
            </w:tcBorders>
            <w:shd w:val="clear" w:color="000000" w:fill="FFFFFF"/>
            <w:vAlign w:val="center"/>
            <w:hideMark/>
          </w:tcPr>
          <w:p w14:paraId="6FD32035" w14:textId="77777777" w:rsidR="00335ABC" w:rsidRPr="0081445A" w:rsidRDefault="00335ABC" w:rsidP="00335ABC">
            <w:pPr>
              <w:spacing w:after="0" w:line="240" w:lineRule="auto"/>
              <w:jc w:val="center"/>
              <w:rPr>
                <w:rFonts w:ascii="IPT Nazanin" w:eastAsia="Times New Roman" w:hAnsi="IPT Nazanin" w:cs="B Nazanin"/>
                <w:color w:val="161616"/>
                <w:rtl/>
              </w:rPr>
            </w:pPr>
            <w:r w:rsidRPr="0081445A">
              <w:rPr>
                <w:rFonts w:ascii="IPT Nazanin" w:eastAsia="Times New Roman" w:hAnsi="IPT Nazanin" w:cs="B Nazanin"/>
                <w:color w:val="161616"/>
              </w:rPr>
              <w:t>12</w:t>
            </w:r>
          </w:p>
        </w:tc>
        <w:tc>
          <w:tcPr>
            <w:tcW w:w="1102" w:type="dxa"/>
            <w:tcBorders>
              <w:top w:val="nil"/>
              <w:left w:val="single" w:sz="4" w:space="0" w:color="auto"/>
              <w:bottom w:val="single" w:sz="4" w:space="0" w:color="auto"/>
              <w:right w:val="single" w:sz="4" w:space="0" w:color="auto"/>
            </w:tcBorders>
            <w:shd w:val="clear" w:color="000000" w:fill="FFFFFF"/>
            <w:vAlign w:val="center"/>
            <w:hideMark/>
          </w:tcPr>
          <w:p w14:paraId="1187865F" w14:textId="77777777" w:rsidR="00335ABC" w:rsidRPr="0081445A" w:rsidRDefault="00335ABC" w:rsidP="00335ABC">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12</w:t>
            </w:r>
          </w:p>
        </w:tc>
        <w:tc>
          <w:tcPr>
            <w:tcW w:w="1074" w:type="dxa"/>
            <w:tcBorders>
              <w:top w:val="nil"/>
              <w:left w:val="single" w:sz="4" w:space="0" w:color="auto"/>
              <w:bottom w:val="single" w:sz="4" w:space="0" w:color="auto"/>
              <w:right w:val="single" w:sz="4" w:space="0" w:color="auto"/>
            </w:tcBorders>
            <w:shd w:val="clear" w:color="000000" w:fill="FFFFFF"/>
            <w:vAlign w:val="center"/>
            <w:hideMark/>
          </w:tcPr>
          <w:p w14:paraId="173A9A65" w14:textId="77777777" w:rsidR="00335ABC" w:rsidRPr="0081445A" w:rsidRDefault="00335ABC" w:rsidP="00335ABC">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20</w:t>
            </w:r>
          </w:p>
        </w:tc>
        <w:tc>
          <w:tcPr>
            <w:tcW w:w="990" w:type="dxa"/>
            <w:tcBorders>
              <w:top w:val="nil"/>
              <w:left w:val="single" w:sz="4" w:space="0" w:color="auto"/>
              <w:bottom w:val="single" w:sz="4" w:space="0" w:color="auto"/>
              <w:right w:val="single" w:sz="4" w:space="0" w:color="auto"/>
            </w:tcBorders>
            <w:shd w:val="clear" w:color="000000" w:fill="FFFFFF"/>
            <w:vAlign w:val="center"/>
            <w:hideMark/>
          </w:tcPr>
          <w:p w14:paraId="3E41CACA" w14:textId="77777777" w:rsidR="00335ABC" w:rsidRPr="0081445A" w:rsidRDefault="00335ABC" w:rsidP="00335ABC">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30</w:t>
            </w:r>
          </w:p>
        </w:tc>
        <w:tc>
          <w:tcPr>
            <w:tcW w:w="1074" w:type="dxa"/>
            <w:tcBorders>
              <w:top w:val="nil"/>
              <w:left w:val="single" w:sz="4" w:space="0" w:color="auto"/>
              <w:bottom w:val="single" w:sz="4" w:space="0" w:color="auto"/>
              <w:right w:val="single" w:sz="4" w:space="0" w:color="auto"/>
            </w:tcBorders>
            <w:shd w:val="clear" w:color="000000" w:fill="FFFFFF"/>
            <w:vAlign w:val="center"/>
            <w:hideMark/>
          </w:tcPr>
          <w:p w14:paraId="7D0D86C3" w14:textId="77777777" w:rsidR="00335ABC" w:rsidRPr="0081445A" w:rsidRDefault="00335ABC" w:rsidP="00335ABC">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35</w:t>
            </w:r>
          </w:p>
        </w:tc>
      </w:tr>
    </w:tbl>
    <w:p w14:paraId="1551701A" w14:textId="77777777" w:rsidR="003E2997" w:rsidRPr="005201C6" w:rsidRDefault="003E2997" w:rsidP="003E2997">
      <w:pPr>
        <w:bidi/>
        <w:jc w:val="lowKashida"/>
        <w:rPr>
          <w:rFonts w:ascii="IPT Nazanin" w:hAnsi="IPT Nazanin" w:cs="B Nazanin"/>
          <w:sz w:val="24"/>
          <w:szCs w:val="24"/>
          <w:rtl/>
        </w:rPr>
      </w:pPr>
    </w:p>
    <w:p w14:paraId="61BEC856" w14:textId="77777777" w:rsidR="00B42CEF" w:rsidRDefault="00B42CEF" w:rsidP="00B42CEF">
      <w:pPr>
        <w:bidi/>
        <w:jc w:val="center"/>
        <w:rPr>
          <w:rFonts w:ascii="IPT Nazanin" w:hAnsi="IPT Nazanin" w:cs="B Nazanin"/>
          <w:sz w:val="24"/>
          <w:szCs w:val="24"/>
          <w:rtl/>
        </w:rPr>
      </w:pPr>
    </w:p>
    <w:p w14:paraId="1B234C2B" w14:textId="77777777" w:rsidR="00B42CEF" w:rsidRDefault="00B42CEF" w:rsidP="00B42CEF">
      <w:pPr>
        <w:bidi/>
        <w:jc w:val="center"/>
        <w:rPr>
          <w:rFonts w:ascii="IPT Nazanin" w:hAnsi="IPT Nazanin" w:cs="B Nazanin"/>
          <w:sz w:val="24"/>
          <w:szCs w:val="24"/>
          <w:rtl/>
        </w:rPr>
      </w:pPr>
    </w:p>
    <w:p w14:paraId="5A8F2B2B" w14:textId="77777777" w:rsidR="00B42CEF" w:rsidRDefault="00B42CEF" w:rsidP="00B42CEF">
      <w:pPr>
        <w:bidi/>
        <w:jc w:val="center"/>
        <w:rPr>
          <w:rFonts w:ascii="IPT Nazanin" w:hAnsi="IPT Nazanin" w:cs="B Nazanin"/>
          <w:sz w:val="24"/>
          <w:szCs w:val="24"/>
          <w:rtl/>
        </w:rPr>
      </w:pPr>
    </w:p>
    <w:p w14:paraId="2F7ECD25" w14:textId="77777777" w:rsidR="00B42CEF" w:rsidRDefault="00B42CEF" w:rsidP="00B42CEF">
      <w:pPr>
        <w:bidi/>
        <w:jc w:val="center"/>
        <w:rPr>
          <w:rFonts w:ascii="IPT Nazanin" w:hAnsi="IPT Nazanin" w:cs="B Nazanin"/>
          <w:sz w:val="24"/>
          <w:szCs w:val="24"/>
          <w:rtl/>
        </w:rPr>
      </w:pPr>
    </w:p>
    <w:p w14:paraId="745DFD2A" w14:textId="4177E451" w:rsidR="003E2997" w:rsidRPr="005201C6" w:rsidRDefault="003E2997" w:rsidP="00B42CEF">
      <w:pPr>
        <w:bidi/>
        <w:jc w:val="center"/>
        <w:rPr>
          <w:rFonts w:ascii="IPT Nazanin" w:hAnsi="IPT Nazanin"/>
          <w:sz w:val="24"/>
          <w:szCs w:val="24"/>
          <w:rtl/>
        </w:rPr>
      </w:pPr>
      <w:r w:rsidRPr="005201C6">
        <w:rPr>
          <w:rFonts w:ascii="IPT Nazanin" w:hAnsi="IPT Nazanin" w:cs="B Nazanin"/>
          <w:sz w:val="24"/>
          <w:szCs w:val="24"/>
          <w:rtl/>
        </w:rPr>
        <w:t>نمودار(10-1): تعداد کل مزارع پرورش ماهیان سردابی و گرمابی</w:t>
      </w:r>
    </w:p>
    <w:p w14:paraId="54C625B3" w14:textId="28A28C64" w:rsidR="003E2997" w:rsidRPr="005201C6" w:rsidRDefault="00B42CEF" w:rsidP="003E2997">
      <w:pPr>
        <w:bidi/>
        <w:rPr>
          <w:rFonts w:ascii="IPT Nazanin" w:hAnsi="IPT Nazanin"/>
          <w:rtl/>
        </w:rPr>
      </w:pPr>
      <w:r>
        <w:rPr>
          <w:noProof/>
        </w:rPr>
        <w:drawing>
          <wp:inline distT="0" distB="0" distL="0" distR="0" wp14:anchorId="7EF0A5BA" wp14:editId="4EFB34D9">
            <wp:extent cx="5842635" cy="2834640"/>
            <wp:effectExtent l="76200" t="76200" r="81915" b="80010"/>
            <wp:docPr id="135" name="Chart 135"/>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50A11E2A" w14:textId="0B321AC2" w:rsidR="003E2997" w:rsidRPr="005201C6" w:rsidRDefault="003E2997" w:rsidP="006A2D29">
      <w:pPr>
        <w:bidi/>
        <w:ind w:left="95"/>
        <w:jc w:val="lowKashida"/>
        <w:rPr>
          <w:rFonts w:ascii="IPT Nazanin" w:hAnsi="IPT Nazanin" w:cs="B Nazanin"/>
          <w:sz w:val="24"/>
          <w:szCs w:val="24"/>
          <w:rtl/>
        </w:rPr>
      </w:pPr>
      <w:r w:rsidRPr="005201C6">
        <w:rPr>
          <w:rFonts w:ascii="IPT Nazanin" w:hAnsi="IPT Nazanin" w:cs="B Nazanin"/>
          <w:sz w:val="24"/>
          <w:szCs w:val="24"/>
          <w:rtl/>
        </w:rPr>
        <w:t xml:space="preserve">تعداد کل مزارع پرورش ماهیان سردابی و گرمابی </w:t>
      </w:r>
      <w:r w:rsidR="006A2D29">
        <w:rPr>
          <w:rFonts w:ascii="IPT Nazanin" w:hAnsi="IPT Nazanin" w:cs="B Nazanin" w:hint="cs"/>
          <w:sz w:val="24"/>
          <w:szCs w:val="24"/>
          <w:rtl/>
        </w:rPr>
        <w:t>طی سال های 98-94 روند صعودی پایداری داشته است.</w:t>
      </w:r>
    </w:p>
    <w:p w14:paraId="6F1D8DBD" w14:textId="43BD74C7" w:rsidR="00043612" w:rsidRDefault="00043612" w:rsidP="00B42CEF">
      <w:pPr>
        <w:bidi/>
        <w:rPr>
          <w:rFonts w:ascii="IPT Nazanin" w:hAnsi="IPT Nazanin" w:cs="B Nazanin"/>
          <w:sz w:val="24"/>
          <w:szCs w:val="24"/>
          <w:rtl/>
        </w:rPr>
      </w:pPr>
    </w:p>
    <w:p w14:paraId="5635D766" w14:textId="6A954D7A" w:rsidR="006A2D29" w:rsidRDefault="006A2D29" w:rsidP="006A2D29">
      <w:pPr>
        <w:bidi/>
        <w:rPr>
          <w:rFonts w:ascii="IPT Nazanin" w:hAnsi="IPT Nazanin" w:cs="B Nazanin"/>
          <w:sz w:val="24"/>
          <w:szCs w:val="24"/>
          <w:rtl/>
        </w:rPr>
      </w:pPr>
    </w:p>
    <w:p w14:paraId="7CCA30F6" w14:textId="73C53FEE" w:rsidR="006A2D29" w:rsidRDefault="006A2D29" w:rsidP="006A2D29">
      <w:pPr>
        <w:bidi/>
        <w:rPr>
          <w:rFonts w:ascii="IPT Nazanin" w:hAnsi="IPT Nazanin" w:cs="B Nazanin"/>
          <w:sz w:val="24"/>
          <w:szCs w:val="24"/>
          <w:rtl/>
        </w:rPr>
      </w:pPr>
    </w:p>
    <w:p w14:paraId="71328352" w14:textId="39E4D65A" w:rsidR="006A2D29" w:rsidRDefault="006A2D29" w:rsidP="006A2D29">
      <w:pPr>
        <w:bidi/>
        <w:rPr>
          <w:rFonts w:ascii="IPT Nazanin" w:hAnsi="IPT Nazanin" w:cs="B Nazanin"/>
          <w:sz w:val="24"/>
          <w:szCs w:val="24"/>
          <w:rtl/>
        </w:rPr>
      </w:pPr>
    </w:p>
    <w:p w14:paraId="1B001463" w14:textId="77777777" w:rsidR="006A2D29" w:rsidRDefault="006A2D29" w:rsidP="006A2D29">
      <w:pPr>
        <w:bidi/>
        <w:rPr>
          <w:rFonts w:ascii="IPT Nazanin" w:hAnsi="IPT Nazanin" w:cs="B Nazanin"/>
          <w:sz w:val="24"/>
          <w:szCs w:val="24"/>
        </w:rPr>
      </w:pPr>
    </w:p>
    <w:p w14:paraId="5BD381BF" w14:textId="77777777" w:rsidR="003E2997" w:rsidRPr="005201C6" w:rsidRDefault="003E2997" w:rsidP="00043612">
      <w:pPr>
        <w:bidi/>
        <w:jc w:val="center"/>
        <w:rPr>
          <w:rFonts w:ascii="IPT Nazanin" w:hAnsi="IPT Nazanin" w:cs="B Nazanin"/>
          <w:sz w:val="24"/>
          <w:szCs w:val="24"/>
          <w:rtl/>
        </w:rPr>
      </w:pPr>
      <w:r w:rsidRPr="005201C6">
        <w:rPr>
          <w:rFonts w:ascii="IPT Nazanin" w:hAnsi="IPT Nazanin" w:cs="B Nazanin"/>
          <w:sz w:val="24"/>
          <w:szCs w:val="24"/>
          <w:rtl/>
        </w:rPr>
        <w:lastRenderedPageBreak/>
        <w:t>نمودار(10-2): ظرفیت اسمی تولید سالیانه ماهیان سردابی و گرمابی</w:t>
      </w:r>
    </w:p>
    <w:p w14:paraId="5C25606A" w14:textId="4C86BE24" w:rsidR="003E2997" w:rsidRPr="005201C6" w:rsidRDefault="00B42CEF" w:rsidP="003E2997">
      <w:pPr>
        <w:bidi/>
        <w:rPr>
          <w:rFonts w:ascii="IPT Nazanin" w:hAnsi="IPT Nazanin"/>
          <w:rtl/>
        </w:rPr>
      </w:pPr>
      <w:r>
        <w:rPr>
          <w:noProof/>
        </w:rPr>
        <w:drawing>
          <wp:inline distT="0" distB="0" distL="0" distR="0" wp14:anchorId="68395B65" wp14:editId="527E7DD3">
            <wp:extent cx="5901055" cy="2546985"/>
            <wp:effectExtent l="76200" t="76200" r="80645" b="81915"/>
            <wp:docPr id="136" name="Chart 136"/>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0E27D49C" w14:textId="1C393D80" w:rsidR="0085692A" w:rsidRDefault="003E2997" w:rsidP="006A2D29">
      <w:pPr>
        <w:bidi/>
        <w:jc w:val="lowKashida"/>
        <w:rPr>
          <w:rFonts w:ascii="IPT Nazanin" w:hAnsi="IPT Nazanin" w:cs="B Nazanin"/>
          <w:sz w:val="24"/>
          <w:szCs w:val="24"/>
          <w:rtl/>
        </w:rPr>
      </w:pPr>
      <w:r w:rsidRPr="005201C6">
        <w:rPr>
          <w:rFonts w:ascii="IPT Nazanin" w:hAnsi="IPT Nazanin" w:cs="B Nazanin"/>
          <w:sz w:val="24"/>
          <w:szCs w:val="24"/>
          <w:rtl/>
        </w:rPr>
        <w:t>ظرفیت اسمی تولید سالیانه ماهیان سردابی و گرمابی</w:t>
      </w:r>
      <w:r w:rsidR="006A2D29">
        <w:rPr>
          <w:rFonts w:ascii="IPT Nazanin" w:hAnsi="IPT Nazanin" w:cs="B Nazanin" w:hint="cs"/>
          <w:sz w:val="24"/>
          <w:szCs w:val="24"/>
          <w:rtl/>
        </w:rPr>
        <w:t xml:space="preserve"> طی سال های 98-94 روند صعودی داشته است.</w:t>
      </w:r>
    </w:p>
    <w:p w14:paraId="589DD64F" w14:textId="77777777" w:rsidR="003E2997" w:rsidRPr="005201C6" w:rsidRDefault="003E2997" w:rsidP="003E2997">
      <w:pPr>
        <w:bidi/>
        <w:rPr>
          <w:rFonts w:ascii="IPT Nazanin" w:hAnsi="IPT Nazanin" w:cs="B Nazanin"/>
          <w:b/>
          <w:bCs/>
          <w:sz w:val="26"/>
          <w:szCs w:val="26"/>
          <w:rtl/>
        </w:rPr>
      </w:pPr>
      <w:r w:rsidRPr="005201C6">
        <w:rPr>
          <w:rFonts w:ascii="IPT Nazanin" w:hAnsi="IPT Nazanin" w:cs="B Nazanin"/>
          <w:b/>
          <w:bCs/>
          <w:sz w:val="26"/>
          <w:szCs w:val="26"/>
          <w:rtl/>
        </w:rPr>
        <w:t>1-11- بخش ماهیان زینتی</w:t>
      </w:r>
    </w:p>
    <w:p w14:paraId="3A33743C" w14:textId="77777777" w:rsidR="003E2997" w:rsidRPr="005201C6" w:rsidRDefault="003E2997" w:rsidP="003E2997">
      <w:pPr>
        <w:bidi/>
        <w:jc w:val="center"/>
        <w:rPr>
          <w:rFonts w:ascii="IPT Nazanin" w:hAnsi="IPT Nazanin" w:cs="B Nazanin"/>
          <w:b/>
          <w:bCs/>
          <w:sz w:val="26"/>
          <w:szCs w:val="26"/>
          <w:rtl/>
        </w:rPr>
      </w:pPr>
      <w:r w:rsidRPr="005201C6">
        <w:rPr>
          <w:rFonts w:ascii="IPT Nazanin" w:hAnsi="IPT Nazanin" w:cs="B Nazanin"/>
          <w:sz w:val="24"/>
          <w:szCs w:val="24"/>
          <w:rtl/>
        </w:rPr>
        <w:t>جدول(11-1): اطلاعات شاخص‌های مربوط به بخش ماهیان زینتی</w:t>
      </w:r>
    </w:p>
    <w:tbl>
      <w:tblPr>
        <w:bidiVisual/>
        <w:tblW w:w="9269" w:type="dxa"/>
        <w:tblLook w:val="04A0" w:firstRow="1" w:lastRow="0" w:firstColumn="1" w:lastColumn="0" w:noHBand="0" w:noVBand="1"/>
      </w:tblPr>
      <w:tblGrid>
        <w:gridCol w:w="2035"/>
        <w:gridCol w:w="1561"/>
        <w:gridCol w:w="1146"/>
        <w:gridCol w:w="1125"/>
        <w:gridCol w:w="1134"/>
        <w:gridCol w:w="1134"/>
        <w:gridCol w:w="1134"/>
      </w:tblGrid>
      <w:tr w:rsidR="00365E4B" w:rsidRPr="00365E4B" w14:paraId="36A58483" w14:textId="77777777" w:rsidTr="00365E4B">
        <w:trPr>
          <w:trHeight w:val="711"/>
        </w:trPr>
        <w:tc>
          <w:tcPr>
            <w:tcW w:w="2234"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38A07CE1" w14:textId="77777777" w:rsidR="00365E4B" w:rsidRPr="00365E4B" w:rsidRDefault="00365E4B" w:rsidP="00365E4B">
            <w:pPr>
              <w:bidi/>
              <w:spacing w:after="0" w:line="240" w:lineRule="auto"/>
              <w:jc w:val="center"/>
              <w:rPr>
                <w:rFonts w:ascii="Calibri" w:eastAsia="Times New Roman" w:hAnsi="Calibri" w:cs="B Nazanin"/>
                <w:b/>
                <w:bCs/>
                <w:color w:val="262626"/>
              </w:rPr>
            </w:pPr>
            <w:r w:rsidRPr="00365E4B">
              <w:rPr>
                <w:rFonts w:ascii="Calibri" w:eastAsia="Times New Roman" w:hAnsi="Calibri" w:cs="B Nazanin" w:hint="cs"/>
                <w:b/>
                <w:bCs/>
                <w:color w:val="262626"/>
                <w:rtl/>
              </w:rPr>
              <w:t>شاخص</w:t>
            </w:r>
          </w:p>
        </w:tc>
        <w:tc>
          <w:tcPr>
            <w:tcW w:w="1686"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FE38ED0" w14:textId="77777777" w:rsidR="00365E4B" w:rsidRPr="00365E4B" w:rsidRDefault="00365E4B" w:rsidP="00365E4B">
            <w:pPr>
              <w:bidi/>
              <w:spacing w:after="0" w:line="240" w:lineRule="auto"/>
              <w:jc w:val="center"/>
              <w:rPr>
                <w:rFonts w:ascii="Calibri" w:eastAsia="Times New Roman" w:hAnsi="Calibri" w:cs="B Nazanin"/>
                <w:b/>
                <w:bCs/>
                <w:color w:val="262626"/>
                <w:rtl/>
              </w:rPr>
            </w:pPr>
            <w:r w:rsidRPr="00365E4B">
              <w:rPr>
                <w:rFonts w:ascii="Calibri" w:eastAsia="Times New Roman" w:hAnsi="Calibri" w:cs="B Nazanin" w:hint="cs"/>
                <w:b/>
                <w:bCs/>
                <w:color w:val="262626"/>
                <w:rtl/>
              </w:rPr>
              <w:t>معیار سنجش</w:t>
            </w:r>
          </w:p>
        </w:tc>
        <w:tc>
          <w:tcPr>
            <w:tcW w:w="114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7EAC1EA" w14:textId="77777777" w:rsidR="00365E4B" w:rsidRPr="00365E4B" w:rsidRDefault="00365E4B" w:rsidP="00365E4B">
            <w:pPr>
              <w:bidi/>
              <w:spacing w:after="0" w:line="240" w:lineRule="auto"/>
              <w:jc w:val="center"/>
              <w:rPr>
                <w:rFonts w:ascii="Calibri" w:eastAsia="Times New Roman" w:hAnsi="Calibri" w:cs="B Nazanin"/>
                <w:b/>
                <w:bCs/>
                <w:color w:val="262626"/>
                <w:rtl/>
              </w:rPr>
            </w:pPr>
            <w:r w:rsidRPr="00365E4B">
              <w:rPr>
                <w:rFonts w:ascii="Calibri" w:eastAsia="Times New Roman" w:hAnsi="Calibri" w:cs="B Nazanin" w:hint="cs"/>
                <w:b/>
                <w:bCs/>
                <w:color w:val="262626"/>
                <w:rtl/>
              </w:rPr>
              <w:t>سال94</w:t>
            </w:r>
          </w:p>
        </w:tc>
        <w:tc>
          <w:tcPr>
            <w:tcW w:w="1092"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41E0DB0" w14:textId="77777777" w:rsidR="00365E4B" w:rsidRPr="00365E4B" w:rsidRDefault="00365E4B" w:rsidP="00365E4B">
            <w:pPr>
              <w:bidi/>
              <w:spacing w:after="0" w:line="240" w:lineRule="auto"/>
              <w:jc w:val="center"/>
              <w:rPr>
                <w:rFonts w:ascii="Calibri" w:eastAsia="Times New Roman" w:hAnsi="Calibri" w:cs="B Nazanin"/>
                <w:b/>
                <w:bCs/>
                <w:color w:val="262626"/>
                <w:rtl/>
              </w:rPr>
            </w:pPr>
            <w:r w:rsidRPr="00365E4B">
              <w:rPr>
                <w:rFonts w:ascii="Calibri" w:eastAsia="Times New Roman" w:hAnsi="Calibri" w:cs="B Nazanin" w:hint="cs"/>
                <w:b/>
                <w:bCs/>
                <w:color w:val="262626"/>
                <w:rtl/>
              </w:rPr>
              <w:t>سال95</w:t>
            </w:r>
          </w:p>
        </w:tc>
        <w:tc>
          <w:tcPr>
            <w:tcW w:w="1064"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000176A" w14:textId="77777777" w:rsidR="00365E4B" w:rsidRPr="00365E4B" w:rsidRDefault="00365E4B" w:rsidP="00365E4B">
            <w:pPr>
              <w:bidi/>
              <w:spacing w:after="0" w:line="240" w:lineRule="auto"/>
              <w:jc w:val="center"/>
              <w:rPr>
                <w:rFonts w:ascii="Calibri" w:eastAsia="Times New Roman" w:hAnsi="Calibri" w:cs="B Nazanin"/>
                <w:b/>
                <w:bCs/>
                <w:color w:val="262626"/>
                <w:rtl/>
              </w:rPr>
            </w:pPr>
            <w:r w:rsidRPr="00365E4B">
              <w:rPr>
                <w:rFonts w:ascii="Calibri" w:eastAsia="Times New Roman" w:hAnsi="Calibri" w:cs="B Nazanin" w:hint="cs"/>
                <w:b/>
                <w:bCs/>
                <w:color w:val="262626"/>
                <w:rtl/>
              </w:rPr>
              <w:t>سال96</w:t>
            </w:r>
          </w:p>
        </w:tc>
        <w:tc>
          <w:tcPr>
            <w:tcW w:w="981"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4E8F2EB9" w14:textId="77777777" w:rsidR="00365E4B" w:rsidRPr="00365E4B" w:rsidRDefault="00365E4B" w:rsidP="00365E4B">
            <w:pPr>
              <w:bidi/>
              <w:spacing w:after="0" w:line="240" w:lineRule="auto"/>
              <w:jc w:val="center"/>
              <w:rPr>
                <w:rFonts w:ascii="Calibri" w:eastAsia="Times New Roman" w:hAnsi="Calibri" w:cs="B Nazanin"/>
                <w:b/>
                <w:bCs/>
                <w:color w:val="262626"/>
                <w:rtl/>
              </w:rPr>
            </w:pPr>
            <w:r w:rsidRPr="00365E4B">
              <w:rPr>
                <w:rFonts w:ascii="Calibri" w:eastAsia="Times New Roman" w:hAnsi="Calibri" w:cs="B Nazanin" w:hint="cs"/>
                <w:b/>
                <w:bCs/>
                <w:color w:val="262626"/>
                <w:rtl/>
              </w:rPr>
              <w:t>سال 97</w:t>
            </w:r>
          </w:p>
        </w:tc>
        <w:tc>
          <w:tcPr>
            <w:tcW w:w="1064"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66005ABA" w14:textId="77777777" w:rsidR="00365E4B" w:rsidRPr="00365E4B" w:rsidRDefault="00365E4B" w:rsidP="00365E4B">
            <w:pPr>
              <w:bidi/>
              <w:spacing w:after="0" w:line="240" w:lineRule="auto"/>
              <w:jc w:val="center"/>
              <w:rPr>
                <w:rFonts w:ascii="Calibri" w:eastAsia="Times New Roman" w:hAnsi="Calibri" w:cs="B Nazanin"/>
                <w:b/>
                <w:bCs/>
                <w:color w:val="262626"/>
                <w:rtl/>
              </w:rPr>
            </w:pPr>
            <w:r w:rsidRPr="00365E4B">
              <w:rPr>
                <w:rFonts w:ascii="Calibri" w:eastAsia="Times New Roman" w:hAnsi="Calibri" w:cs="B Nazanin" w:hint="cs"/>
                <w:b/>
                <w:bCs/>
                <w:color w:val="262626"/>
                <w:rtl/>
              </w:rPr>
              <w:t>سال98</w:t>
            </w:r>
          </w:p>
        </w:tc>
      </w:tr>
      <w:tr w:rsidR="00365E4B" w:rsidRPr="00365E4B" w14:paraId="1B8F965E" w14:textId="77777777" w:rsidTr="00365E4B">
        <w:trPr>
          <w:trHeight w:val="711"/>
        </w:trPr>
        <w:tc>
          <w:tcPr>
            <w:tcW w:w="2234" w:type="dxa"/>
            <w:tcBorders>
              <w:top w:val="nil"/>
              <w:left w:val="single" w:sz="4" w:space="0" w:color="auto"/>
              <w:bottom w:val="single" w:sz="4" w:space="0" w:color="auto"/>
              <w:right w:val="single" w:sz="4" w:space="0" w:color="auto"/>
            </w:tcBorders>
            <w:shd w:val="clear" w:color="000000" w:fill="7EF281"/>
            <w:vAlign w:val="center"/>
            <w:hideMark/>
          </w:tcPr>
          <w:p w14:paraId="60DBAD74" w14:textId="77777777" w:rsidR="00365E4B" w:rsidRPr="00365E4B" w:rsidRDefault="00365E4B" w:rsidP="00365E4B">
            <w:pPr>
              <w:bidi/>
              <w:spacing w:after="0" w:line="240" w:lineRule="auto"/>
              <w:jc w:val="center"/>
              <w:rPr>
                <w:rFonts w:ascii="Calibri" w:eastAsia="Times New Roman" w:hAnsi="Calibri" w:cs="B Nazanin"/>
                <w:b/>
                <w:bCs/>
                <w:color w:val="161616"/>
              </w:rPr>
            </w:pPr>
            <w:r w:rsidRPr="00365E4B">
              <w:rPr>
                <w:rFonts w:ascii="Calibri" w:eastAsia="Times New Roman" w:hAnsi="Calibri" w:cs="B Nazanin" w:hint="cs"/>
                <w:b/>
                <w:bCs/>
                <w:color w:val="161616"/>
                <w:rtl/>
              </w:rPr>
              <w:t>تعداد کل مزارع پرورش ماهیان زینتی</w:t>
            </w:r>
          </w:p>
        </w:tc>
        <w:tc>
          <w:tcPr>
            <w:tcW w:w="1686" w:type="dxa"/>
            <w:tcBorders>
              <w:top w:val="nil"/>
              <w:left w:val="single" w:sz="4" w:space="0" w:color="auto"/>
              <w:bottom w:val="single" w:sz="4" w:space="0" w:color="auto"/>
              <w:right w:val="single" w:sz="4" w:space="0" w:color="auto"/>
            </w:tcBorders>
            <w:shd w:val="clear" w:color="000000" w:fill="E5FFE5"/>
            <w:vAlign w:val="center"/>
            <w:hideMark/>
          </w:tcPr>
          <w:p w14:paraId="669A1D85" w14:textId="77777777" w:rsidR="00365E4B" w:rsidRPr="00365E4B" w:rsidRDefault="00365E4B" w:rsidP="00365E4B">
            <w:pPr>
              <w:bidi/>
              <w:spacing w:after="0" w:line="240" w:lineRule="auto"/>
              <w:jc w:val="center"/>
              <w:rPr>
                <w:rFonts w:ascii="Calibri" w:eastAsia="Times New Roman" w:hAnsi="Calibri" w:cs="B Nazanin"/>
                <w:color w:val="161616"/>
                <w:rtl/>
              </w:rPr>
            </w:pPr>
            <w:r w:rsidRPr="00365E4B">
              <w:rPr>
                <w:rFonts w:ascii="Calibri" w:eastAsia="Times New Roman" w:hAnsi="Calibri" w:cs="B Nazanin" w:hint="cs"/>
                <w:color w:val="161616"/>
                <w:rtl/>
              </w:rPr>
              <w:t>تعداد</w:t>
            </w:r>
          </w:p>
        </w:tc>
        <w:tc>
          <w:tcPr>
            <w:tcW w:w="1148" w:type="dxa"/>
            <w:tcBorders>
              <w:top w:val="nil"/>
              <w:left w:val="single" w:sz="4" w:space="0" w:color="auto"/>
              <w:bottom w:val="single" w:sz="4" w:space="0" w:color="auto"/>
              <w:right w:val="single" w:sz="4" w:space="0" w:color="auto"/>
            </w:tcBorders>
            <w:shd w:val="clear" w:color="000000" w:fill="E5FFE5"/>
            <w:vAlign w:val="center"/>
            <w:hideMark/>
          </w:tcPr>
          <w:p w14:paraId="416B641D" w14:textId="77777777" w:rsidR="00365E4B" w:rsidRPr="0081445A" w:rsidRDefault="00365E4B" w:rsidP="00365E4B">
            <w:pPr>
              <w:spacing w:after="0" w:line="240" w:lineRule="auto"/>
              <w:jc w:val="center"/>
              <w:rPr>
                <w:rFonts w:ascii="IPT Nazanin" w:eastAsia="Times New Roman" w:hAnsi="IPT Nazanin" w:cs="B Nazanin"/>
                <w:color w:val="161616"/>
                <w:rtl/>
              </w:rPr>
            </w:pPr>
            <w:r w:rsidRPr="0081445A">
              <w:rPr>
                <w:rFonts w:ascii="IPT Nazanin" w:eastAsia="Times New Roman" w:hAnsi="IPT Nazanin" w:cs="B Nazanin"/>
                <w:color w:val="161616"/>
              </w:rPr>
              <w:t>32</w:t>
            </w:r>
          </w:p>
        </w:tc>
        <w:tc>
          <w:tcPr>
            <w:tcW w:w="1092" w:type="dxa"/>
            <w:tcBorders>
              <w:top w:val="nil"/>
              <w:left w:val="single" w:sz="4" w:space="0" w:color="auto"/>
              <w:bottom w:val="single" w:sz="4" w:space="0" w:color="auto"/>
              <w:right w:val="single" w:sz="4" w:space="0" w:color="auto"/>
            </w:tcBorders>
            <w:shd w:val="clear" w:color="000000" w:fill="E5FFE5"/>
            <w:vAlign w:val="center"/>
            <w:hideMark/>
          </w:tcPr>
          <w:p w14:paraId="4FEC7C7C" w14:textId="77777777" w:rsidR="00365E4B" w:rsidRPr="0081445A" w:rsidRDefault="00365E4B" w:rsidP="00365E4B">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38</w:t>
            </w:r>
          </w:p>
        </w:tc>
        <w:tc>
          <w:tcPr>
            <w:tcW w:w="1064" w:type="dxa"/>
            <w:tcBorders>
              <w:top w:val="nil"/>
              <w:left w:val="single" w:sz="4" w:space="0" w:color="auto"/>
              <w:bottom w:val="single" w:sz="4" w:space="0" w:color="auto"/>
              <w:right w:val="single" w:sz="4" w:space="0" w:color="auto"/>
            </w:tcBorders>
            <w:shd w:val="clear" w:color="000000" w:fill="E5FFE5"/>
            <w:vAlign w:val="center"/>
            <w:hideMark/>
          </w:tcPr>
          <w:p w14:paraId="3E70739E" w14:textId="77777777" w:rsidR="00365E4B" w:rsidRPr="0081445A" w:rsidRDefault="00365E4B" w:rsidP="00365E4B">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44</w:t>
            </w:r>
          </w:p>
        </w:tc>
        <w:tc>
          <w:tcPr>
            <w:tcW w:w="981" w:type="dxa"/>
            <w:tcBorders>
              <w:top w:val="nil"/>
              <w:left w:val="single" w:sz="4" w:space="0" w:color="auto"/>
              <w:bottom w:val="single" w:sz="4" w:space="0" w:color="auto"/>
              <w:right w:val="single" w:sz="4" w:space="0" w:color="auto"/>
            </w:tcBorders>
            <w:shd w:val="clear" w:color="000000" w:fill="E5FFE5"/>
            <w:vAlign w:val="center"/>
            <w:hideMark/>
          </w:tcPr>
          <w:p w14:paraId="7B1054AE" w14:textId="77777777" w:rsidR="00365E4B" w:rsidRPr="0081445A" w:rsidRDefault="00365E4B" w:rsidP="00365E4B">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50</w:t>
            </w:r>
          </w:p>
        </w:tc>
        <w:tc>
          <w:tcPr>
            <w:tcW w:w="1064" w:type="dxa"/>
            <w:tcBorders>
              <w:top w:val="nil"/>
              <w:left w:val="single" w:sz="4" w:space="0" w:color="auto"/>
              <w:bottom w:val="single" w:sz="4" w:space="0" w:color="auto"/>
              <w:right w:val="single" w:sz="4" w:space="0" w:color="auto"/>
            </w:tcBorders>
            <w:shd w:val="clear" w:color="000000" w:fill="E5FFE5"/>
            <w:vAlign w:val="center"/>
            <w:hideMark/>
          </w:tcPr>
          <w:p w14:paraId="3C8D80B6" w14:textId="77777777" w:rsidR="00365E4B" w:rsidRPr="0081445A" w:rsidRDefault="00365E4B" w:rsidP="00365E4B">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45</w:t>
            </w:r>
          </w:p>
        </w:tc>
      </w:tr>
      <w:tr w:rsidR="00365E4B" w:rsidRPr="00365E4B" w14:paraId="4CB19939" w14:textId="77777777" w:rsidTr="00365E4B">
        <w:trPr>
          <w:trHeight w:val="711"/>
        </w:trPr>
        <w:tc>
          <w:tcPr>
            <w:tcW w:w="2234" w:type="dxa"/>
            <w:tcBorders>
              <w:top w:val="nil"/>
              <w:left w:val="single" w:sz="4" w:space="0" w:color="auto"/>
              <w:bottom w:val="single" w:sz="4" w:space="0" w:color="auto"/>
              <w:right w:val="single" w:sz="4" w:space="0" w:color="auto"/>
            </w:tcBorders>
            <w:shd w:val="clear" w:color="000000" w:fill="7EF281"/>
            <w:vAlign w:val="center"/>
            <w:hideMark/>
          </w:tcPr>
          <w:p w14:paraId="6E885C3A" w14:textId="77777777" w:rsidR="00365E4B" w:rsidRPr="00365E4B" w:rsidRDefault="00365E4B" w:rsidP="00365E4B">
            <w:pPr>
              <w:bidi/>
              <w:spacing w:after="0" w:line="240" w:lineRule="auto"/>
              <w:jc w:val="center"/>
              <w:rPr>
                <w:rFonts w:ascii="Calibri" w:eastAsia="Times New Roman" w:hAnsi="Calibri" w:cs="B Nazanin"/>
                <w:b/>
                <w:bCs/>
                <w:color w:val="161616"/>
              </w:rPr>
            </w:pPr>
            <w:r w:rsidRPr="00365E4B">
              <w:rPr>
                <w:rFonts w:ascii="Calibri" w:eastAsia="Times New Roman" w:hAnsi="Calibri" w:cs="B Nazanin" w:hint="cs"/>
                <w:b/>
                <w:bCs/>
                <w:color w:val="161616"/>
                <w:rtl/>
              </w:rPr>
              <w:t>ظرفیت اسمی تولید سالیانه ماهیان زینتی</w:t>
            </w:r>
          </w:p>
        </w:tc>
        <w:tc>
          <w:tcPr>
            <w:tcW w:w="1686" w:type="dxa"/>
            <w:tcBorders>
              <w:top w:val="nil"/>
              <w:left w:val="single" w:sz="4" w:space="0" w:color="auto"/>
              <w:bottom w:val="single" w:sz="4" w:space="0" w:color="auto"/>
              <w:right w:val="single" w:sz="4" w:space="0" w:color="auto"/>
            </w:tcBorders>
            <w:shd w:val="clear" w:color="000000" w:fill="FFFFFF"/>
            <w:vAlign w:val="center"/>
            <w:hideMark/>
          </w:tcPr>
          <w:p w14:paraId="0047133D" w14:textId="77777777" w:rsidR="00365E4B" w:rsidRPr="00365E4B" w:rsidRDefault="00365E4B" w:rsidP="00365E4B">
            <w:pPr>
              <w:bidi/>
              <w:spacing w:after="0" w:line="240" w:lineRule="auto"/>
              <w:jc w:val="center"/>
              <w:rPr>
                <w:rFonts w:ascii="Calibri" w:eastAsia="Times New Roman" w:hAnsi="Calibri" w:cs="B Nazanin"/>
                <w:color w:val="161616"/>
                <w:rtl/>
              </w:rPr>
            </w:pPr>
            <w:r w:rsidRPr="00365E4B">
              <w:rPr>
                <w:rFonts w:ascii="Calibri" w:eastAsia="Times New Roman" w:hAnsi="Calibri" w:cs="B Nazanin" w:hint="cs"/>
                <w:color w:val="161616"/>
                <w:rtl/>
              </w:rPr>
              <w:t>قطعه</w:t>
            </w:r>
          </w:p>
        </w:tc>
        <w:tc>
          <w:tcPr>
            <w:tcW w:w="1148" w:type="dxa"/>
            <w:tcBorders>
              <w:top w:val="nil"/>
              <w:left w:val="single" w:sz="4" w:space="0" w:color="auto"/>
              <w:bottom w:val="single" w:sz="4" w:space="0" w:color="auto"/>
              <w:right w:val="single" w:sz="4" w:space="0" w:color="auto"/>
            </w:tcBorders>
            <w:shd w:val="clear" w:color="000000" w:fill="FFFFFF"/>
            <w:vAlign w:val="center"/>
            <w:hideMark/>
          </w:tcPr>
          <w:p w14:paraId="41B9A982" w14:textId="77777777" w:rsidR="00365E4B" w:rsidRPr="0081445A" w:rsidRDefault="00365E4B" w:rsidP="00365E4B">
            <w:pPr>
              <w:spacing w:after="0" w:line="240" w:lineRule="auto"/>
              <w:jc w:val="center"/>
              <w:rPr>
                <w:rFonts w:ascii="IPT Nazanin" w:eastAsia="Times New Roman" w:hAnsi="IPT Nazanin" w:cs="B Nazanin"/>
                <w:color w:val="161616"/>
                <w:rtl/>
              </w:rPr>
            </w:pPr>
            <w:r w:rsidRPr="0081445A">
              <w:rPr>
                <w:rFonts w:ascii="IPT Nazanin" w:eastAsia="Times New Roman" w:hAnsi="IPT Nazanin" w:cs="B Nazanin"/>
                <w:color w:val="161616"/>
              </w:rPr>
              <w:t>1,500,000</w:t>
            </w:r>
          </w:p>
        </w:tc>
        <w:tc>
          <w:tcPr>
            <w:tcW w:w="1092" w:type="dxa"/>
            <w:tcBorders>
              <w:top w:val="nil"/>
              <w:left w:val="single" w:sz="4" w:space="0" w:color="auto"/>
              <w:bottom w:val="single" w:sz="4" w:space="0" w:color="auto"/>
              <w:right w:val="single" w:sz="4" w:space="0" w:color="auto"/>
            </w:tcBorders>
            <w:shd w:val="clear" w:color="000000" w:fill="FFFFFF"/>
            <w:vAlign w:val="center"/>
            <w:hideMark/>
          </w:tcPr>
          <w:p w14:paraId="0AA8A95D" w14:textId="77777777" w:rsidR="00365E4B" w:rsidRPr="0081445A" w:rsidRDefault="00365E4B" w:rsidP="00365E4B">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1,600,000</w:t>
            </w:r>
          </w:p>
        </w:tc>
        <w:tc>
          <w:tcPr>
            <w:tcW w:w="1064" w:type="dxa"/>
            <w:tcBorders>
              <w:top w:val="nil"/>
              <w:left w:val="single" w:sz="4" w:space="0" w:color="auto"/>
              <w:bottom w:val="single" w:sz="4" w:space="0" w:color="auto"/>
              <w:right w:val="single" w:sz="4" w:space="0" w:color="auto"/>
            </w:tcBorders>
            <w:shd w:val="clear" w:color="000000" w:fill="FFFFFF"/>
            <w:vAlign w:val="center"/>
            <w:hideMark/>
          </w:tcPr>
          <w:p w14:paraId="0375FB14" w14:textId="77777777" w:rsidR="00365E4B" w:rsidRPr="0081445A" w:rsidRDefault="00365E4B" w:rsidP="00365E4B">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1,800,000</w:t>
            </w:r>
          </w:p>
        </w:tc>
        <w:tc>
          <w:tcPr>
            <w:tcW w:w="981" w:type="dxa"/>
            <w:tcBorders>
              <w:top w:val="nil"/>
              <w:left w:val="single" w:sz="4" w:space="0" w:color="auto"/>
              <w:bottom w:val="single" w:sz="4" w:space="0" w:color="auto"/>
              <w:right w:val="single" w:sz="4" w:space="0" w:color="auto"/>
            </w:tcBorders>
            <w:shd w:val="clear" w:color="000000" w:fill="FFFFFF"/>
            <w:vAlign w:val="center"/>
            <w:hideMark/>
          </w:tcPr>
          <w:p w14:paraId="602DDAC5" w14:textId="77777777" w:rsidR="00365E4B" w:rsidRPr="0081445A" w:rsidRDefault="00365E4B" w:rsidP="00365E4B">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2,000,000</w:t>
            </w:r>
          </w:p>
        </w:tc>
        <w:tc>
          <w:tcPr>
            <w:tcW w:w="1064" w:type="dxa"/>
            <w:tcBorders>
              <w:top w:val="nil"/>
              <w:left w:val="single" w:sz="4" w:space="0" w:color="auto"/>
              <w:bottom w:val="single" w:sz="4" w:space="0" w:color="auto"/>
              <w:right w:val="single" w:sz="4" w:space="0" w:color="auto"/>
            </w:tcBorders>
            <w:shd w:val="clear" w:color="000000" w:fill="FFFFFF"/>
            <w:vAlign w:val="center"/>
            <w:hideMark/>
          </w:tcPr>
          <w:p w14:paraId="5A2EB3B9" w14:textId="77777777" w:rsidR="00365E4B" w:rsidRPr="0081445A" w:rsidRDefault="00365E4B" w:rsidP="00365E4B">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1,500,000</w:t>
            </w:r>
          </w:p>
        </w:tc>
      </w:tr>
      <w:tr w:rsidR="00365E4B" w:rsidRPr="00365E4B" w14:paraId="79EAA5EF" w14:textId="77777777" w:rsidTr="00365E4B">
        <w:trPr>
          <w:trHeight w:val="711"/>
        </w:trPr>
        <w:tc>
          <w:tcPr>
            <w:tcW w:w="2234" w:type="dxa"/>
            <w:tcBorders>
              <w:top w:val="nil"/>
              <w:left w:val="single" w:sz="4" w:space="0" w:color="auto"/>
              <w:bottom w:val="single" w:sz="4" w:space="0" w:color="auto"/>
              <w:right w:val="single" w:sz="4" w:space="0" w:color="auto"/>
            </w:tcBorders>
            <w:shd w:val="clear" w:color="000000" w:fill="7EF281"/>
            <w:vAlign w:val="center"/>
            <w:hideMark/>
          </w:tcPr>
          <w:p w14:paraId="544FF174" w14:textId="77777777" w:rsidR="00365E4B" w:rsidRPr="00365E4B" w:rsidRDefault="00365E4B" w:rsidP="00365E4B">
            <w:pPr>
              <w:bidi/>
              <w:spacing w:after="0" w:line="240" w:lineRule="auto"/>
              <w:jc w:val="center"/>
              <w:rPr>
                <w:rFonts w:ascii="Calibri" w:eastAsia="Times New Roman" w:hAnsi="Calibri" w:cs="B Nazanin"/>
                <w:b/>
                <w:bCs/>
                <w:color w:val="161616"/>
              </w:rPr>
            </w:pPr>
            <w:r w:rsidRPr="00365E4B">
              <w:rPr>
                <w:rFonts w:ascii="Calibri" w:eastAsia="Times New Roman" w:hAnsi="Calibri" w:cs="B Nazanin" w:hint="cs"/>
                <w:b/>
                <w:bCs/>
                <w:color w:val="161616"/>
                <w:rtl/>
              </w:rPr>
              <w:t>تعداد کل شاغلین در مزارع پرورش ماهی زینتی</w:t>
            </w:r>
          </w:p>
        </w:tc>
        <w:tc>
          <w:tcPr>
            <w:tcW w:w="1686" w:type="dxa"/>
            <w:tcBorders>
              <w:top w:val="nil"/>
              <w:left w:val="single" w:sz="4" w:space="0" w:color="auto"/>
              <w:bottom w:val="single" w:sz="4" w:space="0" w:color="auto"/>
              <w:right w:val="single" w:sz="4" w:space="0" w:color="auto"/>
            </w:tcBorders>
            <w:shd w:val="clear" w:color="000000" w:fill="E5FFE5"/>
            <w:vAlign w:val="center"/>
            <w:hideMark/>
          </w:tcPr>
          <w:p w14:paraId="19EECF80" w14:textId="77777777" w:rsidR="00365E4B" w:rsidRPr="00365E4B" w:rsidRDefault="00365E4B" w:rsidP="00365E4B">
            <w:pPr>
              <w:bidi/>
              <w:spacing w:after="0" w:line="240" w:lineRule="auto"/>
              <w:jc w:val="center"/>
              <w:rPr>
                <w:rFonts w:ascii="Calibri" w:eastAsia="Times New Roman" w:hAnsi="Calibri" w:cs="B Nazanin"/>
                <w:color w:val="161616"/>
                <w:rtl/>
              </w:rPr>
            </w:pPr>
            <w:r w:rsidRPr="00365E4B">
              <w:rPr>
                <w:rFonts w:ascii="Calibri" w:eastAsia="Times New Roman" w:hAnsi="Calibri" w:cs="B Nazanin" w:hint="cs"/>
                <w:color w:val="161616"/>
                <w:rtl/>
              </w:rPr>
              <w:t>نفر</w:t>
            </w:r>
          </w:p>
        </w:tc>
        <w:tc>
          <w:tcPr>
            <w:tcW w:w="1148" w:type="dxa"/>
            <w:tcBorders>
              <w:top w:val="nil"/>
              <w:left w:val="single" w:sz="4" w:space="0" w:color="auto"/>
              <w:bottom w:val="single" w:sz="4" w:space="0" w:color="auto"/>
              <w:right w:val="single" w:sz="4" w:space="0" w:color="auto"/>
            </w:tcBorders>
            <w:shd w:val="clear" w:color="000000" w:fill="E5FFE5"/>
            <w:vAlign w:val="center"/>
            <w:hideMark/>
          </w:tcPr>
          <w:p w14:paraId="799B2B9A" w14:textId="77777777" w:rsidR="00365E4B" w:rsidRPr="0081445A" w:rsidRDefault="00365E4B" w:rsidP="00365E4B">
            <w:pPr>
              <w:spacing w:after="0" w:line="240" w:lineRule="auto"/>
              <w:jc w:val="center"/>
              <w:rPr>
                <w:rFonts w:ascii="IPT Nazanin" w:eastAsia="Times New Roman" w:hAnsi="IPT Nazanin" w:cs="B Nazanin"/>
                <w:color w:val="161616"/>
                <w:rtl/>
              </w:rPr>
            </w:pPr>
            <w:r w:rsidRPr="0081445A">
              <w:rPr>
                <w:rFonts w:ascii="IPT Nazanin" w:eastAsia="Times New Roman" w:hAnsi="IPT Nazanin" w:cs="B Nazanin"/>
                <w:color w:val="161616"/>
              </w:rPr>
              <w:t>40</w:t>
            </w:r>
          </w:p>
        </w:tc>
        <w:tc>
          <w:tcPr>
            <w:tcW w:w="1092" w:type="dxa"/>
            <w:tcBorders>
              <w:top w:val="nil"/>
              <w:left w:val="single" w:sz="4" w:space="0" w:color="auto"/>
              <w:bottom w:val="single" w:sz="4" w:space="0" w:color="auto"/>
              <w:right w:val="single" w:sz="4" w:space="0" w:color="auto"/>
            </w:tcBorders>
            <w:shd w:val="clear" w:color="000000" w:fill="E5FFE5"/>
            <w:vAlign w:val="center"/>
            <w:hideMark/>
          </w:tcPr>
          <w:p w14:paraId="50E4A56F" w14:textId="77777777" w:rsidR="00365E4B" w:rsidRPr="0081445A" w:rsidRDefault="00365E4B" w:rsidP="00365E4B">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50</w:t>
            </w:r>
          </w:p>
        </w:tc>
        <w:tc>
          <w:tcPr>
            <w:tcW w:w="1064" w:type="dxa"/>
            <w:tcBorders>
              <w:top w:val="nil"/>
              <w:left w:val="single" w:sz="4" w:space="0" w:color="auto"/>
              <w:bottom w:val="single" w:sz="4" w:space="0" w:color="auto"/>
              <w:right w:val="single" w:sz="4" w:space="0" w:color="auto"/>
            </w:tcBorders>
            <w:shd w:val="clear" w:color="000000" w:fill="E5FFE5"/>
            <w:vAlign w:val="center"/>
            <w:hideMark/>
          </w:tcPr>
          <w:p w14:paraId="6EAB8224" w14:textId="77777777" w:rsidR="00365E4B" w:rsidRPr="0081445A" w:rsidRDefault="00365E4B" w:rsidP="00365E4B">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52</w:t>
            </w:r>
          </w:p>
        </w:tc>
        <w:tc>
          <w:tcPr>
            <w:tcW w:w="981" w:type="dxa"/>
            <w:tcBorders>
              <w:top w:val="nil"/>
              <w:left w:val="single" w:sz="4" w:space="0" w:color="auto"/>
              <w:bottom w:val="single" w:sz="4" w:space="0" w:color="auto"/>
              <w:right w:val="single" w:sz="4" w:space="0" w:color="auto"/>
            </w:tcBorders>
            <w:shd w:val="clear" w:color="000000" w:fill="E5FFE5"/>
            <w:vAlign w:val="center"/>
            <w:hideMark/>
          </w:tcPr>
          <w:p w14:paraId="44AC91B8" w14:textId="77777777" w:rsidR="00365E4B" w:rsidRPr="0081445A" w:rsidRDefault="00365E4B" w:rsidP="00365E4B">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60</w:t>
            </w:r>
          </w:p>
        </w:tc>
        <w:tc>
          <w:tcPr>
            <w:tcW w:w="1064" w:type="dxa"/>
            <w:tcBorders>
              <w:top w:val="nil"/>
              <w:left w:val="single" w:sz="4" w:space="0" w:color="auto"/>
              <w:bottom w:val="single" w:sz="4" w:space="0" w:color="auto"/>
              <w:right w:val="single" w:sz="4" w:space="0" w:color="auto"/>
            </w:tcBorders>
            <w:shd w:val="clear" w:color="000000" w:fill="E5FFE5"/>
            <w:vAlign w:val="center"/>
            <w:hideMark/>
          </w:tcPr>
          <w:p w14:paraId="2B5F1663" w14:textId="77777777" w:rsidR="00365E4B" w:rsidRPr="0081445A" w:rsidRDefault="00365E4B" w:rsidP="00365E4B">
            <w:pPr>
              <w:spacing w:after="0" w:line="240" w:lineRule="auto"/>
              <w:jc w:val="center"/>
              <w:rPr>
                <w:rFonts w:ascii="IPT Nazanin" w:eastAsia="Times New Roman" w:hAnsi="IPT Nazanin" w:cs="B Nazanin"/>
                <w:color w:val="161616"/>
              </w:rPr>
            </w:pPr>
            <w:r w:rsidRPr="0081445A">
              <w:rPr>
                <w:rFonts w:ascii="IPT Nazanin" w:eastAsia="Times New Roman" w:hAnsi="IPT Nazanin" w:cs="B Nazanin"/>
                <w:color w:val="161616"/>
              </w:rPr>
              <w:t>50</w:t>
            </w:r>
          </w:p>
        </w:tc>
      </w:tr>
      <w:tr w:rsidR="00365E4B" w:rsidRPr="00365E4B" w14:paraId="78E0625C" w14:textId="77777777" w:rsidTr="00365E4B">
        <w:trPr>
          <w:trHeight w:val="711"/>
        </w:trPr>
        <w:tc>
          <w:tcPr>
            <w:tcW w:w="2234" w:type="dxa"/>
            <w:tcBorders>
              <w:top w:val="nil"/>
              <w:left w:val="single" w:sz="4" w:space="0" w:color="auto"/>
              <w:bottom w:val="single" w:sz="4" w:space="0" w:color="auto"/>
              <w:right w:val="single" w:sz="4" w:space="0" w:color="auto"/>
            </w:tcBorders>
            <w:shd w:val="clear" w:color="000000" w:fill="7EF281"/>
            <w:vAlign w:val="center"/>
            <w:hideMark/>
          </w:tcPr>
          <w:p w14:paraId="39ECB716" w14:textId="77777777" w:rsidR="00365E4B" w:rsidRPr="00365E4B" w:rsidRDefault="00365E4B" w:rsidP="00365E4B">
            <w:pPr>
              <w:bidi/>
              <w:spacing w:after="0" w:line="240" w:lineRule="auto"/>
              <w:jc w:val="center"/>
              <w:rPr>
                <w:rFonts w:ascii="Calibri" w:eastAsia="Times New Roman" w:hAnsi="Calibri" w:cs="B Nazanin"/>
                <w:b/>
                <w:bCs/>
                <w:color w:val="161616"/>
              </w:rPr>
            </w:pPr>
            <w:r w:rsidRPr="00365E4B">
              <w:rPr>
                <w:rFonts w:ascii="Calibri" w:eastAsia="Times New Roman" w:hAnsi="Calibri" w:cs="B Nazanin" w:hint="cs"/>
                <w:b/>
                <w:bCs/>
                <w:color w:val="161616"/>
                <w:rtl/>
              </w:rPr>
              <w:t>کل سرمایه گذاری در مزارع پرورش ماهی زینتی</w:t>
            </w:r>
          </w:p>
        </w:tc>
        <w:tc>
          <w:tcPr>
            <w:tcW w:w="1686" w:type="dxa"/>
            <w:tcBorders>
              <w:top w:val="nil"/>
              <w:left w:val="single" w:sz="4" w:space="0" w:color="auto"/>
              <w:bottom w:val="single" w:sz="4" w:space="0" w:color="auto"/>
              <w:right w:val="single" w:sz="4" w:space="0" w:color="auto"/>
            </w:tcBorders>
            <w:shd w:val="clear" w:color="000000" w:fill="FFFFFF"/>
            <w:vAlign w:val="center"/>
            <w:hideMark/>
          </w:tcPr>
          <w:p w14:paraId="4938AB2C" w14:textId="77777777" w:rsidR="00365E4B" w:rsidRPr="00365E4B" w:rsidRDefault="00365E4B" w:rsidP="00365E4B">
            <w:pPr>
              <w:bidi/>
              <w:spacing w:after="0" w:line="240" w:lineRule="auto"/>
              <w:jc w:val="center"/>
              <w:rPr>
                <w:rFonts w:ascii="Calibri" w:eastAsia="Times New Roman" w:hAnsi="Calibri" w:cs="B Nazanin"/>
                <w:color w:val="161616"/>
                <w:rtl/>
              </w:rPr>
            </w:pPr>
            <w:r w:rsidRPr="00365E4B">
              <w:rPr>
                <w:rFonts w:ascii="Calibri" w:eastAsia="Times New Roman" w:hAnsi="Calibri" w:cs="B Nazanin" w:hint="cs"/>
                <w:color w:val="161616"/>
                <w:rtl/>
              </w:rPr>
              <w:t>میلیون ریال</w:t>
            </w:r>
          </w:p>
        </w:tc>
        <w:tc>
          <w:tcPr>
            <w:tcW w:w="1148" w:type="dxa"/>
            <w:tcBorders>
              <w:top w:val="nil"/>
              <w:left w:val="single" w:sz="4" w:space="0" w:color="auto"/>
              <w:bottom w:val="single" w:sz="4" w:space="0" w:color="auto"/>
              <w:right w:val="single" w:sz="4" w:space="0" w:color="auto"/>
            </w:tcBorders>
            <w:shd w:val="clear" w:color="000000" w:fill="FFFFFF"/>
            <w:vAlign w:val="center"/>
            <w:hideMark/>
          </w:tcPr>
          <w:p w14:paraId="1E0B8B35" w14:textId="77777777" w:rsidR="00365E4B" w:rsidRPr="00365E4B" w:rsidRDefault="00365E4B" w:rsidP="00365E4B">
            <w:pPr>
              <w:bidi/>
              <w:spacing w:after="0" w:line="240" w:lineRule="auto"/>
              <w:jc w:val="center"/>
              <w:rPr>
                <w:rFonts w:ascii="Calibri" w:eastAsia="Times New Roman" w:hAnsi="Calibri" w:cs="B Nazanin"/>
                <w:color w:val="161616"/>
                <w:rtl/>
              </w:rPr>
            </w:pPr>
            <w:r w:rsidRPr="00365E4B">
              <w:rPr>
                <w:rFonts w:ascii="Calibri" w:eastAsia="Times New Roman" w:hAnsi="Calibri" w:cs="B Nazanin" w:hint="cs"/>
                <w:color w:val="161616"/>
                <w:rtl/>
              </w:rPr>
              <w:t>عدم وجود اطلاعات</w:t>
            </w:r>
          </w:p>
        </w:tc>
        <w:tc>
          <w:tcPr>
            <w:tcW w:w="1092" w:type="dxa"/>
            <w:tcBorders>
              <w:top w:val="nil"/>
              <w:left w:val="single" w:sz="4" w:space="0" w:color="auto"/>
              <w:bottom w:val="single" w:sz="4" w:space="0" w:color="auto"/>
              <w:right w:val="single" w:sz="4" w:space="0" w:color="auto"/>
            </w:tcBorders>
            <w:shd w:val="clear" w:color="000000" w:fill="FFFFFF"/>
            <w:vAlign w:val="center"/>
            <w:hideMark/>
          </w:tcPr>
          <w:p w14:paraId="3BE82A06" w14:textId="77777777" w:rsidR="00365E4B" w:rsidRPr="00365E4B" w:rsidRDefault="00365E4B" w:rsidP="00365E4B">
            <w:pPr>
              <w:bidi/>
              <w:spacing w:after="0" w:line="240" w:lineRule="auto"/>
              <w:jc w:val="center"/>
              <w:rPr>
                <w:rFonts w:ascii="Calibri" w:eastAsia="Times New Roman" w:hAnsi="Calibri" w:cs="B Nazanin"/>
                <w:color w:val="161616"/>
                <w:rtl/>
              </w:rPr>
            </w:pPr>
            <w:r w:rsidRPr="00365E4B">
              <w:rPr>
                <w:rFonts w:ascii="Calibri" w:eastAsia="Times New Roman" w:hAnsi="Calibri" w:cs="B Nazanin" w:hint="cs"/>
                <w:color w:val="161616"/>
                <w:rtl/>
              </w:rPr>
              <w:t>عدم وجود اطلاعات</w:t>
            </w:r>
          </w:p>
        </w:tc>
        <w:tc>
          <w:tcPr>
            <w:tcW w:w="1064" w:type="dxa"/>
            <w:tcBorders>
              <w:top w:val="nil"/>
              <w:left w:val="single" w:sz="4" w:space="0" w:color="auto"/>
              <w:bottom w:val="single" w:sz="4" w:space="0" w:color="auto"/>
              <w:right w:val="single" w:sz="4" w:space="0" w:color="auto"/>
            </w:tcBorders>
            <w:shd w:val="clear" w:color="000000" w:fill="FFFFFF"/>
            <w:vAlign w:val="center"/>
            <w:hideMark/>
          </w:tcPr>
          <w:p w14:paraId="54A103BE" w14:textId="77777777" w:rsidR="00365E4B" w:rsidRPr="00365E4B" w:rsidRDefault="00365E4B" w:rsidP="00365E4B">
            <w:pPr>
              <w:bidi/>
              <w:spacing w:after="0" w:line="240" w:lineRule="auto"/>
              <w:jc w:val="center"/>
              <w:rPr>
                <w:rFonts w:ascii="Calibri" w:eastAsia="Times New Roman" w:hAnsi="Calibri" w:cs="B Nazanin"/>
                <w:color w:val="161616"/>
                <w:rtl/>
              </w:rPr>
            </w:pPr>
            <w:r w:rsidRPr="00365E4B">
              <w:rPr>
                <w:rFonts w:ascii="Calibri" w:eastAsia="Times New Roman" w:hAnsi="Calibri" w:cs="B Nazanin" w:hint="cs"/>
                <w:color w:val="161616"/>
                <w:rtl/>
              </w:rPr>
              <w:t>عدم وجود اطلاعات</w:t>
            </w:r>
          </w:p>
        </w:tc>
        <w:tc>
          <w:tcPr>
            <w:tcW w:w="981" w:type="dxa"/>
            <w:tcBorders>
              <w:top w:val="nil"/>
              <w:left w:val="single" w:sz="4" w:space="0" w:color="auto"/>
              <w:bottom w:val="single" w:sz="4" w:space="0" w:color="auto"/>
              <w:right w:val="single" w:sz="4" w:space="0" w:color="auto"/>
            </w:tcBorders>
            <w:shd w:val="clear" w:color="000000" w:fill="FFFFFF"/>
            <w:vAlign w:val="center"/>
            <w:hideMark/>
          </w:tcPr>
          <w:p w14:paraId="40196884" w14:textId="77777777" w:rsidR="00365E4B" w:rsidRPr="00365E4B" w:rsidRDefault="00365E4B" w:rsidP="00365E4B">
            <w:pPr>
              <w:bidi/>
              <w:spacing w:after="0" w:line="240" w:lineRule="auto"/>
              <w:jc w:val="center"/>
              <w:rPr>
                <w:rFonts w:ascii="Calibri" w:eastAsia="Times New Roman" w:hAnsi="Calibri" w:cs="B Nazanin"/>
                <w:color w:val="161616"/>
                <w:rtl/>
              </w:rPr>
            </w:pPr>
            <w:r w:rsidRPr="00365E4B">
              <w:rPr>
                <w:rFonts w:ascii="Calibri" w:eastAsia="Times New Roman" w:hAnsi="Calibri" w:cs="B Nazanin" w:hint="cs"/>
                <w:color w:val="161616"/>
                <w:rtl/>
              </w:rPr>
              <w:t>عدم وجود اطلاعات</w:t>
            </w:r>
          </w:p>
        </w:tc>
        <w:tc>
          <w:tcPr>
            <w:tcW w:w="1064" w:type="dxa"/>
            <w:tcBorders>
              <w:top w:val="nil"/>
              <w:left w:val="single" w:sz="4" w:space="0" w:color="auto"/>
              <w:bottom w:val="single" w:sz="4" w:space="0" w:color="auto"/>
              <w:right w:val="single" w:sz="4" w:space="0" w:color="auto"/>
            </w:tcBorders>
            <w:shd w:val="clear" w:color="000000" w:fill="FFFFFF"/>
            <w:vAlign w:val="center"/>
            <w:hideMark/>
          </w:tcPr>
          <w:p w14:paraId="29CB5749" w14:textId="77777777" w:rsidR="00365E4B" w:rsidRPr="00365E4B" w:rsidRDefault="00365E4B" w:rsidP="00365E4B">
            <w:pPr>
              <w:bidi/>
              <w:spacing w:after="0" w:line="240" w:lineRule="auto"/>
              <w:jc w:val="center"/>
              <w:rPr>
                <w:rFonts w:ascii="Calibri" w:eastAsia="Times New Roman" w:hAnsi="Calibri" w:cs="B Nazanin"/>
                <w:color w:val="161616"/>
                <w:rtl/>
              </w:rPr>
            </w:pPr>
            <w:r w:rsidRPr="00365E4B">
              <w:rPr>
                <w:rFonts w:ascii="Calibri" w:eastAsia="Times New Roman" w:hAnsi="Calibri" w:cs="B Nazanin" w:hint="cs"/>
                <w:color w:val="161616"/>
                <w:rtl/>
              </w:rPr>
              <w:t>عدم وجود اطلاعات</w:t>
            </w:r>
          </w:p>
        </w:tc>
      </w:tr>
      <w:tr w:rsidR="00365E4B" w:rsidRPr="00365E4B" w14:paraId="5151BBAE" w14:textId="77777777" w:rsidTr="00365E4B">
        <w:trPr>
          <w:trHeight w:val="711"/>
        </w:trPr>
        <w:tc>
          <w:tcPr>
            <w:tcW w:w="2234" w:type="dxa"/>
            <w:tcBorders>
              <w:top w:val="nil"/>
              <w:left w:val="single" w:sz="4" w:space="0" w:color="auto"/>
              <w:bottom w:val="single" w:sz="4" w:space="0" w:color="auto"/>
              <w:right w:val="single" w:sz="4" w:space="0" w:color="auto"/>
            </w:tcBorders>
            <w:shd w:val="clear" w:color="000000" w:fill="7EF281"/>
            <w:vAlign w:val="center"/>
            <w:hideMark/>
          </w:tcPr>
          <w:p w14:paraId="532A5144" w14:textId="77777777" w:rsidR="00365E4B" w:rsidRPr="00365E4B" w:rsidRDefault="00365E4B" w:rsidP="00365E4B">
            <w:pPr>
              <w:bidi/>
              <w:spacing w:after="0" w:line="240" w:lineRule="auto"/>
              <w:jc w:val="center"/>
              <w:rPr>
                <w:rFonts w:ascii="Calibri" w:eastAsia="Times New Roman" w:hAnsi="Calibri" w:cs="B Nazanin"/>
                <w:b/>
                <w:bCs/>
                <w:color w:val="161616"/>
                <w:rtl/>
              </w:rPr>
            </w:pPr>
            <w:r w:rsidRPr="00365E4B">
              <w:rPr>
                <w:rFonts w:ascii="Calibri" w:eastAsia="Times New Roman" w:hAnsi="Calibri" w:cs="B Nazanin" w:hint="cs"/>
                <w:b/>
                <w:bCs/>
                <w:color w:val="161616"/>
                <w:rtl/>
              </w:rPr>
              <w:t>درآمد ناخالص در مزارع پرورش ماهی زینتی</w:t>
            </w:r>
          </w:p>
        </w:tc>
        <w:tc>
          <w:tcPr>
            <w:tcW w:w="1686" w:type="dxa"/>
            <w:tcBorders>
              <w:top w:val="nil"/>
              <w:left w:val="single" w:sz="4" w:space="0" w:color="auto"/>
              <w:bottom w:val="single" w:sz="4" w:space="0" w:color="auto"/>
              <w:right w:val="single" w:sz="4" w:space="0" w:color="auto"/>
            </w:tcBorders>
            <w:shd w:val="clear" w:color="000000" w:fill="E5FFE5"/>
            <w:vAlign w:val="center"/>
            <w:hideMark/>
          </w:tcPr>
          <w:p w14:paraId="197C82A2" w14:textId="77777777" w:rsidR="00365E4B" w:rsidRPr="00365E4B" w:rsidRDefault="00365E4B" w:rsidP="00365E4B">
            <w:pPr>
              <w:bidi/>
              <w:spacing w:after="0" w:line="240" w:lineRule="auto"/>
              <w:jc w:val="center"/>
              <w:rPr>
                <w:rFonts w:ascii="Calibri" w:eastAsia="Times New Roman" w:hAnsi="Calibri" w:cs="B Nazanin"/>
                <w:color w:val="161616"/>
                <w:rtl/>
              </w:rPr>
            </w:pPr>
            <w:r w:rsidRPr="00365E4B">
              <w:rPr>
                <w:rFonts w:ascii="Calibri" w:eastAsia="Times New Roman" w:hAnsi="Calibri" w:cs="B Nazanin" w:hint="cs"/>
                <w:color w:val="161616"/>
                <w:rtl/>
              </w:rPr>
              <w:t>میلیون ریال</w:t>
            </w:r>
          </w:p>
        </w:tc>
        <w:tc>
          <w:tcPr>
            <w:tcW w:w="1148" w:type="dxa"/>
            <w:tcBorders>
              <w:top w:val="nil"/>
              <w:left w:val="single" w:sz="4" w:space="0" w:color="auto"/>
              <w:bottom w:val="single" w:sz="4" w:space="0" w:color="auto"/>
              <w:right w:val="single" w:sz="4" w:space="0" w:color="auto"/>
            </w:tcBorders>
            <w:shd w:val="clear" w:color="000000" w:fill="E5FFE5"/>
            <w:vAlign w:val="center"/>
            <w:hideMark/>
          </w:tcPr>
          <w:p w14:paraId="58AC4E07" w14:textId="77777777" w:rsidR="00365E4B" w:rsidRPr="00365E4B" w:rsidRDefault="00365E4B" w:rsidP="00365E4B">
            <w:pPr>
              <w:bidi/>
              <w:spacing w:after="0" w:line="240" w:lineRule="auto"/>
              <w:jc w:val="center"/>
              <w:rPr>
                <w:rFonts w:ascii="Calibri" w:eastAsia="Times New Roman" w:hAnsi="Calibri" w:cs="B Nazanin"/>
                <w:color w:val="161616"/>
                <w:rtl/>
              </w:rPr>
            </w:pPr>
            <w:r w:rsidRPr="00365E4B">
              <w:rPr>
                <w:rFonts w:ascii="Calibri" w:eastAsia="Times New Roman" w:hAnsi="Calibri" w:cs="B Nazanin" w:hint="cs"/>
                <w:color w:val="161616"/>
                <w:rtl/>
              </w:rPr>
              <w:t>عدم وجود اطلاعات</w:t>
            </w:r>
          </w:p>
        </w:tc>
        <w:tc>
          <w:tcPr>
            <w:tcW w:w="1092" w:type="dxa"/>
            <w:tcBorders>
              <w:top w:val="nil"/>
              <w:left w:val="single" w:sz="4" w:space="0" w:color="auto"/>
              <w:bottom w:val="single" w:sz="4" w:space="0" w:color="auto"/>
              <w:right w:val="single" w:sz="4" w:space="0" w:color="auto"/>
            </w:tcBorders>
            <w:shd w:val="clear" w:color="000000" w:fill="E5FFE5"/>
            <w:vAlign w:val="center"/>
            <w:hideMark/>
          </w:tcPr>
          <w:p w14:paraId="653A3FD4" w14:textId="77777777" w:rsidR="00365E4B" w:rsidRPr="00365E4B" w:rsidRDefault="00365E4B" w:rsidP="00365E4B">
            <w:pPr>
              <w:bidi/>
              <w:spacing w:after="0" w:line="240" w:lineRule="auto"/>
              <w:jc w:val="center"/>
              <w:rPr>
                <w:rFonts w:ascii="Calibri" w:eastAsia="Times New Roman" w:hAnsi="Calibri" w:cs="B Nazanin"/>
                <w:color w:val="161616"/>
                <w:rtl/>
              </w:rPr>
            </w:pPr>
            <w:r w:rsidRPr="00365E4B">
              <w:rPr>
                <w:rFonts w:ascii="Calibri" w:eastAsia="Times New Roman" w:hAnsi="Calibri" w:cs="B Nazanin" w:hint="cs"/>
                <w:color w:val="161616"/>
                <w:rtl/>
              </w:rPr>
              <w:t>عدم وجود اطلاعات</w:t>
            </w:r>
          </w:p>
        </w:tc>
        <w:tc>
          <w:tcPr>
            <w:tcW w:w="1064" w:type="dxa"/>
            <w:tcBorders>
              <w:top w:val="nil"/>
              <w:left w:val="single" w:sz="4" w:space="0" w:color="auto"/>
              <w:bottom w:val="single" w:sz="4" w:space="0" w:color="auto"/>
              <w:right w:val="single" w:sz="4" w:space="0" w:color="auto"/>
            </w:tcBorders>
            <w:shd w:val="clear" w:color="000000" w:fill="E5FFE5"/>
            <w:vAlign w:val="center"/>
            <w:hideMark/>
          </w:tcPr>
          <w:p w14:paraId="06AF8754" w14:textId="77777777" w:rsidR="00365E4B" w:rsidRPr="00365E4B" w:rsidRDefault="00365E4B" w:rsidP="00365E4B">
            <w:pPr>
              <w:bidi/>
              <w:spacing w:after="0" w:line="240" w:lineRule="auto"/>
              <w:jc w:val="center"/>
              <w:rPr>
                <w:rFonts w:ascii="Calibri" w:eastAsia="Times New Roman" w:hAnsi="Calibri" w:cs="B Nazanin"/>
                <w:color w:val="161616"/>
                <w:rtl/>
              </w:rPr>
            </w:pPr>
            <w:r w:rsidRPr="00365E4B">
              <w:rPr>
                <w:rFonts w:ascii="Calibri" w:eastAsia="Times New Roman" w:hAnsi="Calibri" w:cs="B Nazanin" w:hint="cs"/>
                <w:color w:val="161616"/>
                <w:rtl/>
              </w:rPr>
              <w:t>عدم وجود اطلاعات</w:t>
            </w:r>
          </w:p>
        </w:tc>
        <w:tc>
          <w:tcPr>
            <w:tcW w:w="981" w:type="dxa"/>
            <w:tcBorders>
              <w:top w:val="nil"/>
              <w:left w:val="single" w:sz="4" w:space="0" w:color="auto"/>
              <w:bottom w:val="single" w:sz="4" w:space="0" w:color="auto"/>
              <w:right w:val="single" w:sz="4" w:space="0" w:color="auto"/>
            </w:tcBorders>
            <w:shd w:val="clear" w:color="000000" w:fill="E5FFE5"/>
            <w:vAlign w:val="center"/>
            <w:hideMark/>
          </w:tcPr>
          <w:p w14:paraId="16E756CB" w14:textId="77777777" w:rsidR="00365E4B" w:rsidRPr="00365E4B" w:rsidRDefault="00365E4B" w:rsidP="00365E4B">
            <w:pPr>
              <w:bidi/>
              <w:spacing w:after="0" w:line="240" w:lineRule="auto"/>
              <w:jc w:val="center"/>
              <w:rPr>
                <w:rFonts w:ascii="Calibri" w:eastAsia="Times New Roman" w:hAnsi="Calibri" w:cs="B Nazanin"/>
                <w:color w:val="161616"/>
                <w:rtl/>
              </w:rPr>
            </w:pPr>
            <w:r w:rsidRPr="00365E4B">
              <w:rPr>
                <w:rFonts w:ascii="Calibri" w:eastAsia="Times New Roman" w:hAnsi="Calibri" w:cs="B Nazanin" w:hint="cs"/>
                <w:color w:val="161616"/>
                <w:rtl/>
              </w:rPr>
              <w:t>عدم وجود اطلاعات</w:t>
            </w:r>
          </w:p>
        </w:tc>
        <w:tc>
          <w:tcPr>
            <w:tcW w:w="1064" w:type="dxa"/>
            <w:tcBorders>
              <w:top w:val="nil"/>
              <w:left w:val="single" w:sz="4" w:space="0" w:color="auto"/>
              <w:bottom w:val="single" w:sz="4" w:space="0" w:color="auto"/>
              <w:right w:val="single" w:sz="4" w:space="0" w:color="auto"/>
            </w:tcBorders>
            <w:shd w:val="clear" w:color="000000" w:fill="E5FFE5"/>
            <w:vAlign w:val="center"/>
            <w:hideMark/>
          </w:tcPr>
          <w:p w14:paraId="43F962D7" w14:textId="77777777" w:rsidR="00365E4B" w:rsidRPr="00365E4B" w:rsidRDefault="00365E4B" w:rsidP="00365E4B">
            <w:pPr>
              <w:bidi/>
              <w:spacing w:after="0" w:line="240" w:lineRule="auto"/>
              <w:jc w:val="center"/>
              <w:rPr>
                <w:rFonts w:ascii="Calibri" w:eastAsia="Times New Roman" w:hAnsi="Calibri" w:cs="B Nazanin"/>
                <w:color w:val="161616"/>
                <w:rtl/>
              </w:rPr>
            </w:pPr>
            <w:r w:rsidRPr="00365E4B">
              <w:rPr>
                <w:rFonts w:ascii="Calibri" w:eastAsia="Times New Roman" w:hAnsi="Calibri" w:cs="B Nazanin" w:hint="cs"/>
                <w:color w:val="161616"/>
                <w:rtl/>
              </w:rPr>
              <w:t>عدم وجود اطلاعات</w:t>
            </w:r>
          </w:p>
        </w:tc>
      </w:tr>
    </w:tbl>
    <w:p w14:paraId="6D718AE6" w14:textId="2B959E2B" w:rsidR="003E2997" w:rsidRDefault="003E2997" w:rsidP="003E2997">
      <w:pPr>
        <w:bidi/>
        <w:rPr>
          <w:rFonts w:ascii="IPT Nazanin" w:hAnsi="IPT Nazanin" w:cs="B Nazanin"/>
          <w:b/>
          <w:bCs/>
          <w:sz w:val="26"/>
          <w:szCs w:val="26"/>
          <w:rtl/>
        </w:rPr>
      </w:pPr>
    </w:p>
    <w:p w14:paraId="25E1AAA5" w14:textId="5D5C394E" w:rsidR="006A2D29" w:rsidRDefault="006A2D29" w:rsidP="006A2D29">
      <w:pPr>
        <w:bidi/>
        <w:rPr>
          <w:rFonts w:ascii="IPT Nazanin" w:hAnsi="IPT Nazanin" w:cs="B Nazanin"/>
          <w:b/>
          <w:bCs/>
          <w:sz w:val="26"/>
          <w:szCs w:val="26"/>
          <w:rtl/>
        </w:rPr>
      </w:pPr>
    </w:p>
    <w:p w14:paraId="37EA8574" w14:textId="6E0FC0C8" w:rsidR="003E2997" w:rsidRPr="005201C6" w:rsidRDefault="003E2997" w:rsidP="00365E4B">
      <w:pPr>
        <w:bidi/>
        <w:jc w:val="center"/>
        <w:rPr>
          <w:rFonts w:ascii="IPT Nazanin" w:hAnsi="IPT Nazanin" w:cs="B Nazanin"/>
          <w:sz w:val="24"/>
          <w:szCs w:val="24"/>
          <w:rtl/>
        </w:rPr>
      </w:pPr>
      <w:r w:rsidRPr="005201C6">
        <w:rPr>
          <w:rFonts w:ascii="IPT Nazanin" w:hAnsi="IPT Nazanin" w:cs="B Nazanin"/>
          <w:sz w:val="24"/>
          <w:szCs w:val="24"/>
          <w:rtl/>
        </w:rPr>
        <w:lastRenderedPageBreak/>
        <w:t>نمودار(11-</w:t>
      </w:r>
      <w:r w:rsidR="00365E4B">
        <w:rPr>
          <w:rFonts w:ascii="IPT Nazanin" w:hAnsi="IPT Nazanin" w:cs="B Nazanin" w:hint="cs"/>
          <w:sz w:val="24"/>
          <w:szCs w:val="24"/>
          <w:rtl/>
        </w:rPr>
        <w:t>1</w:t>
      </w:r>
      <w:r w:rsidRPr="005201C6">
        <w:rPr>
          <w:rFonts w:ascii="IPT Nazanin" w:hAnsi="IPT Nazanin" w:cs="B Nazanin"/>
          <w:sz w:val="24"/>
          <w:szCs w:val="24"/>
          <w:rtl/>
        </w:rPr>
        <w:t>): تعداد کل مزارع پرورش ماهیان زینتی</w:t>
      </w:r>
    </w:p>
    <w:p w14:paraId="3B0E7C32" w14:textId="70D4E846" w:rsidR="003E2997" w:rsidRPr="005201C6" w:rsidRDefault="00365E4B" w:rsidP="003E2997">
      <w:pPr>
        <w:bidi/>
        <w:rPr>
          <w:rFonts w:ascii="IPT Nazanin" w:hAnsi="IPT Nazanin"/>
          <w:rtl/>
        </w:rPr>
      </w:pPr>
      <w:r>
        <w:rPr>
          <w:noProof/>
        </w:rPr>
        <w:drawing>
          <wp:inline distT="0" distB="0" distL="0" distR="0" wp14:anchorId="32DFBD64" wp14:editId="49A49D15">
            <wp:extent cx="5840730" cy="2655570"/>
            <wp:effectExtent l="76200" t="76200" r="83820" b="68580"/>
            <wp:docPr id="137" name="Chart 137"/>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5975AF99" w14:textId="7E0CD13E" w:rsidR="0085692A" w:rsidRDefault="003E2997" w:rsidP="006A2D29">
      <w:pPr>
        <w:bidi/>
        <w:jc w:val="lowKashida"/>
        <w:rPr>
          <w:rFonts w:ascii="IPT Nazanin" w:hAnsi="IPT Nazanin" w:cs="B Nazanin"/>
          <w:sz w:val="24"/>
          <w:szCs w:val="24"/>
          <w:rtl/>
        </w:rPr>
      </w:pPr>
      <w:r w:rsidRPr="005201C6">
        <w:rPr>
          <w:rFonts w:ascii="IPT Nazanin" w:hAnsi="IPT Nazanin" w:cs="B Nazanin"/>
          <w:sz w:val="24"/>
          <w:szCs w:val="24"/>
          <w:rtl/>
        </w:rPr>
        <w:t>تعداد کل مزار</w:t>
      </w:r>
      <w:r w:rsidR="006A2D29">
        <w:rPr>
          <w:rFonts w:ascii="IPT Nazanin" w:hAnsi="IPT Nazanin" w:cs="B Nazanin"/>
          <w:sz w:val="24"/>
          <w:szCs w:val="24"/>
          <w:rtl/>
        </w:rPr>
        <w:t xml:space="preserve">ع پرورش ماهیان زینتی </w:t>
      </w:r>
      <w:r w:rsidR="006A2D29">
        <w:rPr>
          <w:rFonts w:ascii="IPT Nazanin" w:hAnsi="IPT Nazanin" w:cs="B Nazanin" w:hint="cs"/>
          <w:sz w:val="24"/>
          <w:szCs w:val="24"/>
          <w:rtl/>
        </w:rPr>
        <w:t>تا سال 97 رشد پایداری داشته اما در سال 98 با کاهش مواجه بوده است.</w:t>
      </w:r>
      <w:r w:rsidR="00181FD0">
        <w:rPr>
          <w:rFonts w:ascii="IPT Nazanin" w:hAnsi="IPT Nazanin" w:cs="B Nazanin" w:hint="cs"/>
          <w:sz w:val="24"/>
          <w:szCs w:val="24"/>
          <w:rtl/>
        </w:rPr>
        <w:t xml:space="preserve"> در مجموع، این شاخص در سال 98 رشد 1.4 برابری نسبت به سال 94 داشته است.</w:t>
      </w:r>
    </w:p>
    <w:p w14:paraId="23D57CD7" w14:textId="77777777" w:rsidR="00365E4B" w:rsidRDefault="00365E4B" w:rsidP="00365E4B">
      <w:pPr>
        <w:bidi/>
        <w:jc w:val="lowKashida"/>
        <w:rPr>
          <w:rFonts w:ascii="IPT Nazanin" w:hAnsi="IPT Nazanin" w:cs="B Nazanin"/>
          <w:sz w:val="24"/>
          <w:szCs w:val="24"/>
          <w:rtl/>
        </w:rPr>
      </w:pPr>
    </w:p>
    <w:p w14:paraId="0AFEE571" w14:textId="24A68DE2" w:rsidR="003E2997" w:rsidRPr="005201C6" w:rsidRDefault="003E2997" w:rsidP="00365E4B">
      <w:pPr>
        <w:bidi/>
        <w:jc w:val="center"/>
        <w:rPr>
          <w:rFonts w:ascii="IPT Nazanin" w:hAnsi="IPT Nazanin" w:cs="B Nazanin"/>
          <w:sz w:val="24"/>
          <w:szCs w:val="24"/>
          <w:rtl/>
        </w:rPr>
      </w:pPr>
      <w:r w:rsidRPr="005201C6">
        <w:rPr>
          <w:rFonts w:ascii="IPT Nazanin" w:hAnsi="IPT Nazanin" w:cs="B Nazanin"/>
          <w:sz w:val="24"/>
          <w:szCs w:val="24"/>
          <w:rtl/>
        </w:rPr>
        <w:t>نمودار(11-</w:t>
      </w:r>
      <w:r w:rsidR="00365E4B">
        <w:rPr>
          <w:rFonts w:ascii="IPT Nazanin" w:hAnsi="IPT Nazanin" w:cs="B Nazanin" w:hint="cs"/>
          <w:sz w:val="24"/>
          <w:szCs w:val="24"/>
          <w:rtl/>
        </w:rPr>
        <w:t>2</w:t>
      </w:r>
      <w:r w:rsidRPr="005201C6">
        <w:rPr>
          <w:rFonts w:ascii="IPT Nazanin" w:hAnsi="IPT Nazanin" w:cs="B Nazanin"/>
          <w:sz w:val="24"/>
          <w:szCs w:val="24"/>
          <w:rtl/>
        </w:rPr>
        <w:t>): ظرفیت اسمی تولید سالیانه ماهیان زینتی</w:t>
      </w:r>
    </w:p>
    <w:p w14:paraId="6FB4E715" w14:textId="0C94A24F" w:rsidR="003E2997" w:rsidRPr="005201C6" w:rsidRDefault="00365E4B" w:rsidP="003E2997">
      <w:pPr>
        <w:bidi/>
        <w:jc w:val="center"/>
        <w:rPr>
          <w:rFonts w:ascii="IPT Nazanin" w:hAnsi="IPT Nazanin"/>
          <w:rtl/>
        </w:rPr>
      </w:pPr>
      <w:r>
        <w:rPr>
          <w:noProof/>
        </w:rPr>
        <w:drawing>
          <wp:inline distT="0" distB="0" distL="0" distR="0" wp14:anchorId="3D235A36" wp14:editId="7FF03EA7">
            <wp:extent cx="5867400" cy="2724785"/>
            <wp:effectExtent l="76200" t="76200" r="76200" b="75565"/>
            <wp:docPr id="138" name="Chart 138"/>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5E82BE80" w14:textId="61BDB685" w:rsidR="00584D34" w:rsidRDefault="003E2997" w:rsidP="006A2D29">
      <w:pPr>
        <w:bidi/>
        <w:ind w:left="227"/>
        <w:jc w:val="both"/>
        <w:rPr>
          <w:rFonts w:ascii="IPT Nazanin" w:hAnsi="IPT Nazanin" w:cs="B Nazanin"/>
          <w:sz w:val="24"/>
          <w:szCs w:val="24"/>
          <w:rtl/>
        </w:rPr>
      </w:pPr>
      <w:r w:rsidRPr="005201C6">
        <w:rPr>
          <w:rFonts w:ascii="IPT Nazanin" w:hAnsi="IPT Nazanin" w:cs="B Nazanin"/>
          <w:sz w:val="24"/>
          <w:szCs w:val="24"/>
          <w:rtl/>
        </w:rPr>
        <w:t>ظرفیت اسمی تولید سالیانه ماهیا</w:t>
      </w:r>
      <w:r w:rsidR="00584D34">
        <w:rPr>
          <w:rFonts w:ascii="IPT Nazanin" w:hAnsi="IPT Nazanin" w:cs="B Nazanin"/>
          <w:sz w:val="24"/>
          <w:szCs w:val="24"/>
          <w:rtl/>
        </w:rPr>
        <w:t xml:space="preserve">ن زینتی </w:t>
      </w:r>
      <w:r w:rsidR="006A2D29">
        <w:rPr>
          <w:rFonts w:ascii="IPT Nazanin" w:hAnsi="IPT Nazanin" w:cs="B Nazanin" w:hint="cs"/>
          <w:sz w:val="24"/>
          <w:szCs w:val="24"/>
          <w:rtl/>
        </w:rPr>
        <w:t xml:space="preserve">طی سال های 97-94 روند افزایشی داشته است سپس در سال 98 با کاهش </w:t>
      </w:r>
      <w:r w:rsidR="00181FD0">
        <w:rPr>
          <w:rFonts w:ascii="IPT Nazanin" w:hAnsi="IPT Nazanin" w:cs="B Nazanin" w:hint="cs"/>
          <w:sz w:val="24"/>
          <w:szCs w:val="24"/>
          <w:rtl/>
        </w:rPr>
        <w:t xml:space="preserve">مواجه شده و به عدد خود در </w:t>
      </w:r>
      <w:r w:rsidR="006A2D29">
        <w:rPr>
          <w:rFonts w:ascii="IPT Nazanin" w:hAnsi="IPT Nazanin" w:cs="B Nazanin" w:hint="cs"/>
          <w:sz w:val="24"/>
          <w:szCs w:val="24"/>
          <w:rtl/>
        </w:rPr>
        <w:t>سال 94 رسیده است.</w:t>
      </w:r>
    </w:p>
    <w:p w14:paraId="58D1F3E4" w14:textId="77777777" w:rsidR="003E2997" w:rsidRPr="005201C6" w:rsidRDefault="003E2997" w:rsidP="003E2997">
      <w:pPr>
        <w:bidi/>
        <w:rPr>
          <w:rFonts w:ascii="IPT Nazanin" w:hAnsi="IPT Nazanin" w:cs="B Nazanin"/>
          <w:b/>
          <w:bCs/>
          <w:sz w:val="26"/>
          <w:szCs w:val="26"/>
          <w:rtl/>
        </w:rPr>
      </w:pPr>
      <w:r w:rsidRPr="005201C6">
        <w:rPr>
          <w:rFonts w:ascii="IPT Nazanin" w:hAnsi="IPT Nazanin" w:cs="B Nazanin"/>
          <w:b/>
          <w:bCs/>
          <w:sz w:val="26"/>
          <w:szCs w:val="26"/>
          <w:rtl/>
        </w:rPr>
        <w:lastRenderedPageBreak/>
        <w:t>1-12- بخش ماهیان خاویاری</w:t>
      </w:r>
    </w:p>
    <w:p w14:paraId="098660CD"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t>جدول(12-1): اطلاعات مربوط به شاخص‌های بخش ماهیان خاویاری</w:t>
      </w:r>
    </w:p>
    <w:tbl>
      <w:tblPr>
        <w:bidiVisual/>
        <w:tblW w:w="5000" w:type="pct"/>
        <w:tblLook w:val="04A0" w:firstRow="1" w:lastRow="0" w:firstColumn="1" w:lastColumn="0" w:noHBand="0" w:noVBand="1"/>
      </w:tblPr>
      <w:tblGrid>
        <w:gridCol w:w="3234"/>
        <w:gridCol w:w="1188"/>
        <w:gridCol w:w="1002"/>
        <w:gridCol w:w="1002"/>
        <w:gridCol w:w="1002"/>
        <w:gridCol w:w="1002"/>
        <w:gridCol w:w="920"/>
      </w:tblGrid>
      <w:tr w:rsidR="00954DCD" w:rsidRPr="005201C6" w14:paraId="54861D72" w14:textId="77777777" w:rsidTr="00954DCD">
        <w:trPr>
          <w:trHeight w:val="619"/>
        </w:trPr>
        <w:tc>
          <w:tcPr>
            <w:tcW w:w="1729" w:type="pct"/>
            <w:tcBorders>
              <w:top w:val="single" w:sz="4" w:space="0" w:color="auto"/>
              <w:left w:val="single" w:sz="4" w:space="0" w:color="auto"/>
              <w:bottom w:val="single" w:sz="4" w:space="0" w:color="auto"/>
              <w:right w:val="single" w:sz="4" w:space="0" w:color="auto"/>
            </w:tcBorders>
            <w:shd w:val="clear" w:color="000000" w:fill="7EF281"/>
            <w:vAlign w:val="center"/>
            <w:hideMark/>
          </w:tcPr>
          <w:p w14:paraId="033C4C54" w14:textId="77777777" w:rsidR="00954DCD" w:rsidRPr="005201C6" w:rsidRDefault="00954DCD" w:rsidP="007238D1">
            <w:pPr>
              <w:bidi/>
              <w:spacing w:after="0" w:line="240" w:lineRule="auto"/>
              <w:jc w:val="center"/>
              <w:rPr>
                <w:rFonts w:ascii="IPT Nazanin" w:eastAsia="Times New Roman" w:hAnsi="IPT Nazanin" w:cs="B Nazanin"/>
                <w:b/>
                <w:bCs/>
                <w:color w:val="262626"/>
              </w:rPr>
            </w:pPr>
            <w:r w:rsidRPr="005201C6">
              <w:rPr>
                <w:rFonts w:ascii="IPT Nazanin" w:eastAsia="Times New Roman" w:hAnsi="IPT Nazanin" w:cs="B Nazanin"/>
                <w:b/>
                <w:bCs/>
                <w:color w:val="262626"/>
                <w:rtl/>
              </w:rPr>
              <w:t>شاخص</w:t>
            </w:r>
          </w:p>
        </w:tc>
        <w:tc>
          <w:tcPr>
            <w:tcW w:w="635" w:type="pct"/>
            <w:tcBorders>
              <w:top w:val="single" w:sz="4" w:space="0" w:color="auto"/>
              <w:left w:val="single" w:sz="4" w:space="0" w:color="auto"/>
              <w:bottom w:val="single" w:sz="4" w:space="0" w:color="auto"/>
              <w:right w:val="single" w:sz="4" w:space="0" w:color="auto"/>
            </w:tcBorders>
            <w:shd w:val="clear" w:color="000000" w:fill="7EF281"/>
            <w:vAlign w:val="center"/>
            <w:hideMark/>
          </w:tcPr>
          <w:p w14:paraId="3B48DA4E" w14:textId="77777777" w:rsidR="00954DCD" w:rsidRPr="005201C6" w:rsidRDefault="00954DCD" w:rsidP="007238D1">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معیارسنجش</w:t>
            </w:r>
          </w:p>
        </w:tc>
        <w:tc>
          <w:tcPr>
            <w:tcW w:w="536" w:type="pct"/>
            <w:tcBorders>
              <w:top w:val="single" w:sz="4" w:space="0" w:color="auto"/>
              <w:left w:val="single" w:sz="4" w:space="0" w:color="auto"/>
              <w:bottom w:val="single" w:sz="4" w:space="0" w:color="auto"/>
              <w:right w:val="single" w:sz="4" w:space="0" w:color="auto"/>
            </w:tcBorders>
            <w:shd w:val="clear" w:color="000000" w:fill="7EF281"/>
            <w:vAlign w:val="center"/>
            <w:hideMark/>
          </w:tcPr>
          <w:p w14:paraId="74EBA71F" w14:textId="70072DCB" w:rsidR="00954DCD" w:rsidRPr="005201C6" w:rsidRDefault="00954DCD" w:rsidP="00954DCD">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سال9</w:t>
            </w:r>
            <w:r>
              <w:rPr>
                <w:rFonts w:ascii="IPT Nazanin" w:eastAsia="Times New Roman" w:hAnsi="IPT Nazanin" w:cs="B Nazanin" w:hint="cs"/>
                <w:b/>
                <w:bCs/>
                <w:color w:val="262626"/>
                <w:rtl/>
              </w:rPr>
              <w:t>4</w:t>
            </w:r>
          </w:p>
        </w:tc>
        <w:tc>
          <w:tcPr>
            <w:tcW w:w="536" w:type="pct"/>
            <w:tcBorders>
              <w:top w:val="single" w:sz="4" w:space="0" w:color="auto"/>
              <w:left w:val="single" w:sz="4" w:space="0" w:color="auto"/>
              <w:bottom w:val="single" w:sz="4" w:space="0" w:color="auto"/>
              <w:right w:val="single" w:sz="4" w:space="0" w:color="auto"/>
            </w:tcBorders>
            <w:shd w:val="clear" w:color="000000" w:fill="7EF281"/>
            <w:vAlign w:val="center"/>
            <w:hideMark/>
          </w:tcPr>
          <w:p w14:paraId="0F77375E" w14:textId="3E9DC814" w:rsidR="00954DCD" w:rsidRPr="005201C6" w:rsidRDefault="00954DCD" w:rsidP="00954DCD">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سال9</w:t>
            </w:r>
            <w:r>
              <w:rPr>
                <w:rFonts w:ascii="IPT Nazanin" w:eastAsia="Times New Roman" w:hAnsi="IPT Nazanin" w:cs="B Nazanin" w:hint="cs"/>
                <w:b/>
                <w:bCs/>
                <w:color w:val="262626"/>
                <w:rtl/>
              </w:rPr>
              <w:t>5</w:t>
            </w:r>
          </w:p>
        </w:tc>
        <w:tc>
          <w:tcPr>
            <w:tcW w:w="536" w:type="pct"/>
            <w:tcBorders>
              <w:top w:val="single" w:sz="4" w:space="0" w:color="auto"/>
              <w:left w:val="single" w:sz="4" w:space="0" w:color="auto"/>
              <w:bottom w:val="single" w:sz="4" w:space="0" w:color="auto"/>
              <w:right w:val="single" w:sz="4" w:space="0" w:color="auto"/>
            </w:tcBorders>
            <w:shd w:val="clear" w:color="000000" w:fill="7EF281"/>
            <w:vAlign w:val="center"/>
            <w:hideMark/>
          </w:tcPr>
          <w:p w14:paraId="6B93C239" w14:textId="29701086" w:rsidR="00954DCD" w:rsidRPr="005201C6" w:rsidRDefault="00954DCD" w:rsidP="00954DCD">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سال9</w:t>
            </w:r>
            <w:r>
              <w:rPr>
                <w:rFonts w:ascii="IPT Nazanin" w:eastAsia="Times New Roman" w:hAnsi="IPT Nazanin" w:cs="B Nazanin" w:hint="cs"/>
                <w:b/>
                <w:bCs/>
                <w:color w:val="262626"/>
                <w:rtl/>
              </w:rPr>
              <w:t>6</w:t>
            </w:r>
          </w:p>
        </w:tc>
        <w:tc>
          <w:tcPr>
            <w:tcW w:w="536" w:type="pct"/>
            <w:tcBorders>
              <w:top w:val="single" w:sz="4" w:space="0" w:color="auto"/>
              <w:left w:val="single" w:sz="4" w:space="0" w:color="auto"/>
              <w:bottom w:val="single" w:sz="4" w:space="0" w:color="auto"/>
              <w:right w:val="single" w:sz="4" w:space="0" w:color="auto"/>
            </w:tcBorders>
            <w:shd w:val="clear" w:color="000000" w:fill="7EF281"/>
            <w:vAlign w:val="center"/>
            <w:hideMark/>
          </w:tcPr>
          <w:p w14:paraId="1E8F03F0" w14:textId="0C96F8BE" w:rsidR="00954DCD" w:rsidRPr="005201C6" w:rsidRDefault="00954DCD" w:rsidP="00954DCD">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سال9</w:t>
            </w:r>
            <w:r>
              <w:rPr>
                <w:rFonts w:ascii="IPT Nazanin" w:eastAsia="Times New Roman" w:hAnsi="IPT Nazanin" w:cs="B Nazanin" w:hint="cs"/>
                <w:b/>
                <w:bCs/>
                <w:color w:val="262626"/>
                <w:rtl/>
              </w:rPr>
              <w:t>7</w:t>
            </w:r>
          </w:p>
        </w:tc>
        <w:tc>
          <w:tcPr>
            <w:tcW w:w="492" w:type="pct"/>
            <w:tcBorders>
              <w:top w:val="single" w:sz="4" w:space="0" w:color="auto"/>
              <w:left w:val="single" w:sz="4" w:space="0" w:color="auto"/>
              <w:bottom w:val="single" w:sz="4" w:space="0" w:color="auto"/>
              <w:right w:val="single" w:sz="4" w:space="0" w:color="auto"/>
            </w:tcBorders>
            <w:shd w:val="clear" w:color="000000" w:fill="7EF281"/>
            <w:vAlign w:val="center"/>
            <w:hideMark/>
          </w:tcPr>
          <w:p w14:paraId="6F96D225" w14:textId="787C6ECB" w:rsidR="00954DCD" w:rsidRPr="005201C6" w:rsidRDefault="00954DCD" w:rsidP="00954DCD">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سال9</w:t>
            </w:r>
            <w:r>
              <w:rPr>
                <w:rFonts w:ascii="IPT Nazanin" w:eastAsia="Times New Roman" w:hAnsi="IPT Nazanin" w:cs="B Nazanin" w:hint="cs"/>
                <w:b/>
                <w:bCs/>
                <w:color w:val="262626"/>
                <w:rtl/>
              </w:rPr>
              <w:t>8</w:t>
            </w:r>
          </w:p>
        </w:tc>
      </w:tr>
      <w:tr w:rsidR="00954DCD" w:rsidRPr="005201C6" w14:paraId="68CB7151" w14:textId="77777777" w:rsidTr="00954DCD">
        <w:trPr>
          <w:trHeight w:val="619"/>
        </w:trPr>
        <w:tc>
          <w:tcPr>
            <w:tcW w:w="1729" w:type="pct"/>
            <w:tcBorders>
              <w:top w:val="nil"/>
              <w:left w:val="single" w:sz="4" w:space="0" w:color="auto"/>
              <w:bottom w:val="single" w:sz="4" w:space="0" w:color="auto"/>
              <w:right w:val="single" w:sz="4" w:space="0" w:color="auto"/>
            </w:tcBorders>
            <w:shd w:val="clear" w:color="000000" w:fill="7EF281"/>
            <w:vAlign w:val="center"/>
            <w:hideMark/>
          </w:tcPr>
          <w:p w14:paraId="38248045" w14:textId="77777777" w:rsidR="00954DCD" w:rsidRPr="005201C6" w:rsidRDefault="00954DCD" w:rsidP="007238D1">
            <w:pPr>
              <w:bidi/>
              <w:spacing w:after="0" w:line="240" w:lineRule="auto"/>
              <w:jc w:val="center"/>
              <w:rPr>
                <w:rFonts w:ascii="IPT Nazanin" w:eastAsia="Times New Roman" w:hAnsi="IPT Nazanin" w:cs="B Nazanin"/>
                <w:b/>
                <w:bCs/>
                <w:color w:val="262626"/>
                <w:rtl/>
              </w:rPr>
            </w:pPr>
            <w:r w:rsidRPr="005201C6">
              <w:rPr>
                <w:rFonts w:ascii="IPT Nazanin" w:eastAsia="Times New Roman" w:hAnsi="IPT Nazanin" w:cs="B Nazanin"/>
                <w:b/>
                <w:bCs/>
                <w:color w:val="262626"/>
                <w:rtl/>
              </w:rPr>
              <w:t>تعداد کل مزارع پرورش ماهیان خاویاری</w:t>
            </w:r>
          </w:p>
        </w:tc>
        <w:tc>
          <w:tcPr>
            <w:tcW w:w="635" w:type="pct"/>
            <w:tcBorders>
              <w:top w:val="nil"/>
              <w:left w:val="single" w:sz="4" w:space="0" w:color="auto"/>
              <w:bottom w:val="single" w:sz="4" w:space="0" w:color="auto"/>
              <w:right w:val="single" w:sz="4" w:space="0" w:color="auto"/>
            </w:tcBorders>
            <w:shd w:val="clear" w:color="000000" w:fill="FFFFFF"/>
            <w:vAlign w:val="center"/>
            <w:hideMark/>
          </w:tcPr>
          <w:p w14:paraId="6B59B972" w14:textId="77777777" w:rsidR="00954DCD" w:rsidRPr="005201C6" w:rsidRDefault="00954DCD" w:rsidP="007238D1">
            <w:pPr>
              <w:bidi/>
              <w:spacing w:after="0" w:line="240" w:lineRule="auto"/>
              <w:jc w:val="center"/>
              <w:rPr>
                <w:rFonts w:ascii="IPT Nazanin" w:eastAsia="Times New Roman" w:hAnsi="IPT Nazanin" w:cs="B Nazanin"/>
                <w:color w:val="161616"/>
                <w:rtl/>
              </w:rPr>
            </w:pPr>
            <w:r w:rsidRPr="005201C6">
              <w:rPr>
                <w:rFonts w:ascii="IPT Nazanin" w:eastAsia="Times New Roman" w:hAnsi="IPT Nazanin" w:cs="B Nazanin"/>
                <w:color w:val="161616"/>
                <w:rtl/>
              </w:rPr>
              <w:t>تعداد</w:t>
            </w:r>
          </w:p>
        </w:tc>
        <w:tc>
          <w:tcPr>
            <w:tcW w:w="536" w:type="pct"/>
            <w:tcBorders>
              <w:top w:val="nil"/>
              <w:left w:val="single" w:sz="4" w:space="0" w:color="auto"/>
              <w:bottom w:val="single" w:sz="4" w:space="0" w:color="auto"/>
              <w:right w:val="single" w:sz="4" w:space="0" w:color="auto"/>
            </w:tcBorders>
            <w:shd w:val="clear" w:color="000000" w:fill="FFFFFF"/>
            <w:vAlign w:val="center"/>
            <w:hideMark/>
          </w:tcPr>
          <w:p w14:paraId="6C2C3735" w14:textId="6CE6EA79" w:rsidR="00954DCD" w:rsidRPr="005201C6" w:rsidRDefault="00954DCD" w:rsidP="00365E4B">
            <w:pPr>
              <w:bidi/>
              <w:spacing w:after="0" w:line="240" w:lineRule="auto"/>
              <w:jc w:val="center"/>
              <w:rPr>
                <w:rFonts w:ascii="IPT Nazanin" w:eastAsia="Times New Roman" w:hAnsi="IPT Nazanin" w:cs="B Nazanin"/>
                <w:color w:val="161616"/>
                <w:rtl/>
              </w:rPr>
            </w:pPr>
            <w:r>
              <w:rPr>
                <w:rFonts w:ascii="IPT Nazanin" w:eastAsia="Times New Roman" w:hAnsi="IPT Nazanin" w:cs="B Nazanin" w:hint="cs"/>
                <w:color w:val="161616"/>
                <w:rtl/>
              </w:rPr>
              <w:t>1</w:t>
            </w:r>
          </w:p>
        </w:tc>
        <w:tc>
          <w:tcPr>
            <w:tcW w:w="536" w:type="pct"/>
            <w:tcBorders>
              <w:top w:val="nil"/>
              <w:left w:val="single" w:sz="4" w:space="0" w:color="auto"/>
              <w:bottom w:val="single" w:sz="4" w:space="0" w:color="auto"/>
              <w:right w:val="single" w:sz="4" w:space="0" w:color="auto"/>
            </w:tcBorders>
            <w:shd w:val="clear" w:color="000000" w:fill="FFFFFF"/>
            <w:vAlign w:val="center"/>
            <w:hideMark/>
          </w:tcPr>
          <w:p w14:paraId="774EE290" w14:textId="24F15C7E" w:rsidR="00954DCD" w:rsidRPr="005201C6" w:rsidRDefault="00954DCD" w:rsidP="007238D1">
            <w:pPr>
              <w:bidi/>
              <w:spacing w:after="0" w:line="240" w:lineRule="auto"/>
              <w:jc w:val="center"/>
              <w:rPr>
                <w:rFonts w:ascii="IPT Nazanin" w:eastAsia="Times New Roman" w:hAnsi="IPT Nazanin" w:cs="B Nazanin"/>
                <w:color w:val="161616"/>
                <w:rtl/>
              </w:rPr>
            </w:pPr>
            <w:r>
              <w:rPr>
                <w:rFonts w:ascii="IPT Nazanin" w:eastAsia="Times New Roman" w:hAnsi="IPT Nazanin" w:cs="B Nazanin" w:hint="cs"/>
                <w:color w:val="161616"/>
                <w:rtl/>
              </w:rPr>
              <w:t>1</w:t>
            </w:r>
          </w:p>
        </w:tc>
        <w:tc>
          <w:tcPr>
            <w:tcW w:w="536" w:type="pct"/>
            <w:tcBorders>
              <w:top w:val="nil"/>
              <w:left w:val="single" w:sz="4" w:space="0" w:color="auto"/>
              <w:bottom w:val="single" w:sz="4" w:space="0" w:color="auto"/>
              <w:right w:val="single" w:sz="4" w:space="0" w:color="auto"/>
            </w:tcBorders>
            <w:shd w:val="clear" w:color="000000" w:fill="FFFFFF"/>
            <w:vAlign w:val="center"/>
            <w:hideMark/>
          </w:tcPr>
          <w:p w14:paraId="2856A753" w14:textId="7C15062D" w:rsidR="00954DCD" w:rsidRPr="005201C6" w:rsidRDefault="00954DCD" w:rsidP="007238D1">
            <w:pPr>
              <w:bidi/>
              <w:spacing w:after="0" w:line="240" w:lineRule="auto"/>
              <w:jc w:val="center"/>
              <w:rPr>
                <w:rFonts w:ascii="IPT Nazanin" w:eastAsia="Times New Roman" w:hAnsi="IPT Nazanin" w:cs="B Nazanin"/>
                <w:color w:val="161616"/>
                <w:rtl/>
              </w:rPr>
            </w:pPr>
            <w:r>
              <w:rPr>
                <w:rFonts w:ascii="IPT Nazanin" w:eastAsia="Times New Roman" w:hAnsi="IPT Nazanin" w:cs="B Nazanin" w:hint="cs"/>
                <w:color w:val="161616"/>
                <w:rtl/>
              </w:rPr>
              <w:t>1</w:t>
            </w:r>
          </w:p>
        </w:tc>
        <w:tc>
          <w:tcPr>
            <w:tcW w:w="536" w:type="pct"/>
            <w:tcBorders>
              <w:top w:val="nil"/>
              <w:left w:val="single" w:sz="4" w:space="0" w:color="auto"/>
              <w:bottom w:val="single" w:sz="4" w:space="0" w:color="auto"/>
              <w:right w:val="single" w:sz="4" w:space="0" w:color="auto"/>
            </w:tcBorders>
            <w:shd w:val="clear" w:color="000000" w:fill="FFFFFF"/>
            <w:vAlign w:val="center"/>
            <w:hideMark/>
          </w:tcPr>
          <w:p w14:paraId="1F5DDC1E" w14:textId="4C9CA185" w:rsidR="00954DCD" w:rsidRPr="005201C6" w:rsidRDefault="00954DCD" w:rsidP="007238D1">
            <w:pPr>
              <w:bidi/>
              <w:spacing w:after="0" w:line="240" w:lineRule="auto"/>
              <w:jc w:val="center"/>
              <w:rPr>
                <w:rFonts w:ascii="IPT Nazanin" w:eastAsia="Times New Roman" w:hAnsi="IPT Nazanin" w:cs="B Nazanin"/>
                <w:color w:val="161616"/>
                <w:rtl/>
              </w:rPr>
            </w:pPr>
            <w:r>
              <w:rPr>
                <w:rFonts w:ascii="IPT Nazanin" w:eastAsia="Times New Roman" w:hAnsi="IPT Nazanin" w:cs="B Nazanin" w:hint="cs"/>
                <w:color w:val="161616"/>
                <w:rtl/>
              </w:rPr>
              <w:t>1</w:t>
            </w:r>
          </w:p>
        </w:tc>
        <w:tc>
          <w:tcPr>
            <w:tcW w:w="492" w:type="pct"/>
            <w:tcBorders>
              <w:top w:val="nil"/>
              <w:left w:val="single" w:sz="4" w:space="0" w:color="auto"/>
              <w:bottom w:val="single" w:sz="4" w:space="0" w:color="auto"/>
              <w:right w:val="single" w:sz="4" w:space="0" w:color="auto"/>
            </w:tcBorders>
            <w:shd w:val="clear" w:color="000000" w:fill="FFFFFF"/>
            <w:vAlign w:val="center"/>
            <w:hideMark/>
          </w:tcPr>
          <w:p w14:paraId="6ED230E1" w14:textId="77777777" w:rsidR="00954DCD" w:rsidRPr="005201C6" w:rsidRDefault="00954DCD" w:rsidP="007238D1">
            <w:pPr>
              <w:bidi/>
              <w:spacing w:after="0" w:line="240" w:lineRule="auto"/>
              <w:jc w:val="center"/>
              <w:rPr>
                <w:rFonts w:ascii="IPT Nazanin" w:eastAsia="Times New Roman" w:hAnsi="IPT Nazanin" w:cs="Arial"/>
                <w:color w:val="161616"/>
                <w:rtl/>
              </w:rPr>
            </w:pPr>
            <w:r w:rsidRPr="005201C6">
              <w:rPr>
                <w:rFonts w:ascii="IPT Nazanin" w:eastAsia="Times New Roman" w:hAnsi="IPT Nazanin" w:cs="Arial"/>
                <w:color w:val="161616"/>
              </w:rPr>
              <w:t></w:t>
            </w:r>
          </w:p>
        </w:tc>
      </w:tr>
    </w:tbl>
    <w:p w14:paraId="5FC7156D" w14:textId="77777777" w:rsidR="003E2997" w:rsidRPr="005201C6" w:rsidRDefault="003E2997" w:rsidP="003E2997">
      <w:pPr>
        <w:bidi/>
        <w:rPr>
          <w:rFonts w:ascii="IPT Nazanin" w:hAnsi="IPT Nazanin"/>
          <w:rtl/>
        </w:rPr>
      </w:pPr>
    </w:p>
    <w:p w14:paraId="738DF11A" w14:textId="25A37AFA" w:rsidR="003E2997" w:rsidRDefault="003E2997" w:rsidP="003E2997">
      <w:pPr>
        <w:bidi/>
        <w:rPr>
          <w:rFonts w:ascii="IPT Nazanin" w:hAnsi="IPT Nazanin"/>
          <w:rtl/>
        </w:rPr>
      </w:pPr>
    </w:p>
    <w:p w14:paraId="276771FA" w14:textId="77777777" w:rsidR="003E2997" w:rsidRPr="005201C6" w:rsidRDefault="003E2997" w:rsidP="003E2997">
      <w:pPr>
        <w:bidi/>
        <w:rPr>
          <w:rFonts w:ascii="IPT Nazanin" w:hAnsi="IPT Nazanin"/>
          <w:rtl/>
        </w:rPr>
      </w:pPr>
    </w:p>
    <w:p w14:paraId="468C3D4A" w14:textId="77777777" w:rsidR="003E2997" w:rsidRPr="005201C6" w:rsidRDefault="003E2997" w:rsidP="003E2997">
      <w:pPr>
        <w:bidi/>
        <w:rPr>
          <w:rFonts w:ascii="IPT Nazanin" w:hAnsi="IPT Nazanin" w:cs="B Nazanin"/>
          <w:b/>
          <w:bCs/>
          <w:sz w:val="26"/>
          <w:szCs w:val="26"/>
          <w:rtl/>
        </w:rPr>
      </w:pPr>
      <w:r w:rsidRPr="005201C6">
        <w:rPr>
          <w:rFonts w:ascii="IPT Nazanin" w:hAnsi="IPT Nazanin" w:cs="B Nazanin"/>
          <w:b/>
          <w:bCs/>
          <w:sz w:val="26"/>
          <w:szCs w:val="26"/>
          <w:rtl/>
        </w:rPr>
        <w:t>13-1- بخش صنایع تبدیلی</w:t>
      </w:r>
    </w:p>
    <w:p w14:paraId="0D1825F0" w14:textId="77777777" w:rsidR="003E2997" w:rsidRPr="005201C6" w:rsidRDefault="003E2997" w:rsidP="003E2997">
      <w:pPr>
        <w:bidi/>
        <w:jc w:val="center"/>
        <w:rPr>
          <w:rFonts w:ascii="IPT Nazanin" w:hAnsi="IPT Nazanin" w:cs="B Nazanin"/>
          <w:sz w:val="24"/>
          <w:szCs w:val="24"/>
        </w:rPr>
      </w:pPr>
      <w:r w:rsidRPr="005201C6">
        <w:rPr>
          <w:rFonts w:ascii="IPT Nazanin" w:hAnsi="IPT Nazanin" w:cs="B Nazanin"/>
          <w:sz w:val="24"/>
          <w:szCs w:val="24"/>
          <w:rtl/>
        </w:rPr>
        <w:t>جدول(13-1): اطلاعات مربوط به شاخص‌های بخش صنایع تبدیلی</w:t>
      </w:r>
    </w:p>
    <w:tbl>
      <w:tblPr>
        <w:bidiVisual/>
        <w:tblW w:w="9360" w:type="dxa"/>
        <w:tblLook w:val="04A0" w:firstRow="1" w:lastRow="0" w:firstColumn="1" w:lastColumn="0" w:noHBand="0" w:noVBand="1"/>
      </w:tblPr>
      <w:tblGrid>
        <w:gridCol w:w="4032"/>
        <w:gridCol w:w="1088"/>
        <w:gridCol w:w="848"/>
        <w:gridCol w:w="848"/>
        <w:gridCol w:w="848"/>
        <w:gridCol w:w="848"/>
        <w:gridCol w:w="848"/>
      </w:tblGrid>
      <w:tr w:rsidR="00954DCD" w:rsidRPr="00954DCD" w14:paraId="37ADC0FB" w14:textId="77777777" w:rsidTr="00954DCD">
        <w:trPr>
          <w:trHeight w:val="705"/>
        </w:trPr>
        <w:tc>
          <w:tcPr>
            <w:tcW w:w="4032"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966C172" w14:textId="77777777" w:rsidR="00954DCD" w:rsidRPr="00954DCD" w:rsidRDefault="00954DCD" w:rsidP="00954DCD">
            <w:pPr>
              <w:bidi/>
              <w:spacing w:after="0" w:line="240" w:lineRule="auto"/>
              <w:jc w:val="center"/>
              <w:rPr>
                <w:rFonts w:ascii="Calibri" w:eastAsia="Times New Roman" w:hAnsi="Calibri" w:cs="B Nazanin"/>
                <w:b/>
                <w:bCs/>
                <w:color w:val="262626"/>
              </w:rPr>
            </w:pPr>
            <w:r w:rsidRPr="00954DCD">
              <w:rPr>
                <w:rFonts w:ascii="Calibri" w:eastAsia="Times New Roman" w:hAnsi="Calibri" w:cs="B Nazanin" w:hint="cs"/>
                <w:b/>
                <w:bCs/>
                <w:color w:val="262626"/>
                <w:rtl/>
              </w:rPr>
              <w:t>شاخص</w:t>
            </w:r>
          </w:p>
        </w:tc>
        <w:tc>
          <w:tcPr>
            <w:tcW w:w="108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761819E3" w14:textId="77777777" w:rsidR="00954DCD" w:rsidRPr="00954DCD" w:rsidRDefault="00954DCD" w:rsidP="00954DCD">
            <w:pPr>
              <w:bidi/>
              <w:spacing w:after="0" w:line="240" w:lineRule="auto"/>
              <w:jc w:val="center"/>
              <w:rPr>
                <w:rFonts w:ascii="Calibri" w:eastAsia="Times New Roman" w:hAnsi="Calibri" w:cs="B Nazanin"/>
                <w:b/>
                <w:bCs/>
                <w:color w:val="262626"/>
                <w:rtl/>
              </w:rPr>
            </w:pPr>
            <w:r w:rsidRPr="00954DCD">
              <w:rPr>
                <w:rFonts w:ascii="Calibri" w:eastAsia="Times New Roman" w:hAnsi="Calibri" w:cs="B Nazanin" w:hint="cs"/>
                <w:b/>
                <w:bCs/>
                <w:color w:val="262626"/>
                <w:rtl/>
              </w:rPr>
              <w:t>معیار سنجش</w:t>
            </w:r>
          </w:p>
        </w:tc>
        <w:tc>
          <w:tcPr>
            <w:tcW w:w="84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5A613D3" w14:textId="77777777" w:rsidR="00954DCD" w:rsidRPr="00954DCD" w:rsidRDefault="00954DCD" w:rsidP="00954DCD">
            <w:pPr>
              <w:bidi/>
              <w:spacing w:after="0" w:line="240" w:lineRule="auto"/>
              <w:jc w:val="center"/>
              <w:rPr>
                <w:rFonts w:ascii="Calibri" w:eastAsia="Times New Roman" w:hAnsi="Calibri" w:cs="B Nazanin"/>
                <w:b/>
                <w:bCs/>
                <w:color w:val="262626"/>
                <w:rtl/>
              </w:rPr>
            </w:pPr>
            <w:r w:rsidRPr="00954DCD">
              <w:rPr>
                <w:rFonts w:ascii="Calibri" w:eastAsia="Times New Roman" w:hAnsi="Calibri" w:cs="B Nazanin" w:hint="cs"/>
                <w:b/>
                <w:bCs/>
                <w:color w:val="262626"/>
                <w:rtl/>
              </w:rPr>
              <w:t>سال94</w:t>
            </w:r>
          </w:p>
        </w:tc>
        <w:tc>
          <w:tcPr>
            <w:tcW w:w="84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F5350F5" w14:textId="77777777" w:rsidR="00954DCD" w:rsidRPr="00954DCD" w:rsidRDefault="00954DCD" w:rsidP="00954DCD">
            <w:pPr>
              <w:bidi/>
              <w:spacing w:after="0" w:line="240" w:lineRule="auto"/>
              <w:jc w:val="center"/>
              <w:rPr>
                <w:rFonts w:ascii="Calibri" w:eastAsia="Times New Roman" w:hAnsi="Calibri" w:cs="B Nazanin"/>
                <w:b/>
                <w:bCs/>
                <w:color w:val="262626"/>
                <w:rtl/>
              </w:rPr>
            </w:pPr>
            <w:r w:rsidRPr="00954DCD">
              <w:rPr>
                <w:rFonts w:ascii="Calibri" w:eastAsia="Times New Roman" w:hAnsi="Calibri" w:cs="B Nazanin" w:hint="cs"/>
                <w:b/>
                <w:bCs/>
                <w:color w:val="262626"/>
                <w:rtl/>
              </w:rPr>
              <w:t>سال95</w:t>
            </w:r>
          </w:p>
        </w:tc>
        <w:tc>
          <w:tcPr>
            <w:tcW w:w="84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5A558F89" w14:textId="77777777" w:rsidR="00954DCD" w:rsidRPr="00954DCD" w:rsidRDefault="00954DCD" w:rsidP="00954DCD">
            <w:pPr>
              <w:bidi/>
              <w:spacing w:after="0" w:line="240" w:lineRule="auto"/>
              <w:jc w:val="center"/>
              <w:rPr>
                <w:rFonts w:ascii="Calibri" w:eastAsia="Times New Roman" w:hAnsi="Calibri" w:cs="B Nazanin"/>
                <w:b/>
                <w:bCs/>
                <w:color w:val="262626"/>
                <w:rtl/>
              </w:rPr>
            </w:pPr>
            <w:r w:rsidRPr="00954DCD">
              <w:rPr>
                <w:rFonts w:ascii="Calibri" w:eastAsia="Times New Roman" w:hAnsi="Calibri" w:cs="B Nazanin" w:hint="cs"/>
                <w:b/>
                <w:bCs/>
                <w:color w:val="262626"/>
                <w:rtl/>
              </w:rPr>
              <w:t>سال96</w:t>
            </w:r>
          </w:p>
        </w:tc>
        <w:tc>
          <w:tcPr>
            <w:tcW w:w="84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1F704E04" w14:textId="77777777" w:rsidR="00954DCD" w:rsidRPr="00954DCD" w:rsidRDefault="00954DCD" w:rsidP="00954DCD">
            <w:pPr>
              <w:bidi/>
              <w:spacing w:after="0" w:line="240" w:lineRule="auto"/>
              <w:jc w:val="center"/>
              <w:rPr>
                <w:rFonts w:ascii="Calibri" w:eastAsia="Times New Roman" w:hAnsi="Calibri" w:cs="B Nazanin"/>
                <w:b/>
                <w:bCs/>
                <w:color w:val="262626"/>
                <w:rtl/>
              </w:rPr>
            </w:pPr>
            <w:r w:rsidRPr="00954DCD">
              <w:rPr>
                <w:rFonts w:ascii="Calibri" w:eastAsia="Times New Roman" w:hAnsi="Calibri" w:cs="B Nazanin" w:hint="cs"/>
                <w:b/>
                <w:bCs/>
                <w:color w:val="262626"/>
                <w:rtl/>
              </w:rPr>
              <w:t>سال 97</w:t>
            </w:r>
          </w:p>
        </w:tc>
        <w:tc>
          <w:tcPr>
            <w:tcW w:w="848" w:type="dxa"/>
            <w:tcBorders>
              <w:top w:val="single" w:sz="4" w:space="0" w:color="auto"/>
              <w:left w:val="single" w:sz="4" w:space="0" w:color="auto"/>
              <w:bottom w:val="single" w:sz="4" w:space="0" w:color="auto"/>
              <w:right w:val="single" w:sz="4" w:space="0" w:color="auto"/>
            </w:tcBorders>
            <w:shd w:val="clear" w:color="000000" w:fill="7EF281"/>
            <w:vAlign w:val="center"/>
            <w:hideMark/>
          </w:tcPr>
          <w:p w14:paraId="326DC1BA" w14:textId="77777777" w:rsidR="00954DCD" w:rsidRPr="00954DCD" w:rsidRDefault="00954DCD" w:rsidP="00954DCD">
            <w:pPr>
              <w:bidi/>
              <w:spacing w:after="0" w:line="240" w:lineRule="auto"/>
              <w:jc w:val="center"/>
              <w:rPr>
                <w:rFonts w:ascii="Calibri" w:eastAsia="Times New Roman" w:hAnsi="Calibri" w:cs="B Nazanin"/>
                <w:b/>
                <w:bCs/>
                <w:color w:val="262626"/>
                <w:rtl/>
              </w:rPr>
            </w:pPr>
            <w:r w:rsidRPr="00954DCD">
              <w:rPr>
                <w:rFonts w:ascii="Calibri" w:eastAsia="Times New Roman" w:hAnsi="Calibri" w:cs="B Nazanin" w:hint="cs"/>
                <w:b/>
                <w:bCs/>
                <w:color w:val="262626"/>
                <w:rtl/>
              </w:rPr>
              <w:t>سال98</w:t>
            </w:r>
          </w:p>
        </w:tc>
      </w:tr>
      <w:tr w:rsidR="00954DCD" w:rsidRPr="00954DCD" w14:paraId="28FF7A48" w14:textId="77777777" w:rsidTr="00954DCD">
        <w:trPr>
          <w:trHeight w:val="924"/>
        </w:trPr>
        <w:tc>
          <w:tcPr>
            <w:tcW w:w="4032" w:type="dxa"/>
            <w:tcBorders>
              <w:top w:val="nil"/>
              <w:left w:val="single" w:sz="4" w:space="0" w:color="auto"/>
              <w:bottom w:val="single" w:sz="4" w:space="0" w:color="auto"/>
              <w:right w:val="single" w:sz="4" w:space="0" w:color="auto"/>
            </w:tcBorders>
            <w:shd w:val="clear" w:color="000000" w:fill="7EF281"/>
            <w:vAlign w:val="center"/>
            <w:hideMark/>
          </w:tcPr>
          <w:p w14:paraId="1FD130CE" w14:textId="77777777" w:rsidR="00954DCD" w:rsidRPr="00954DCD" w:rsidRDefault="00954DCD" w:rsidP="00954DCD">
            <w:pPr>
              <w:bidi/>
              <w:spacing w:after="0" w:line="240" w:lineRule="auto"/>
              <w:jc w:val="center"/>
              <w:rPr>
                <w:rFonts w:ascii="Calibri" w:eastAsia="Times New Roman" w:hAnsi="Calibri" w:cs="B Nazanin"/>
                <w:b/>
                <w:bCs/>
                <w:color w:val="161616"/>
                <w:rtl/>
              </w:rPr>
            </w:pPr>
            <w:r w:rsidRPr="00954DCD">
              <w:rPr>
                <w:rFonts w:ascii="Calibri" w:eastAsia="Times New Roman" w:hAnsi="Calibri" w:cs="B Nazanin" w:hint="cs"/>
                <w:b/>
                <w:bCs/>
                <w:color w:val="161616"/>
                <w:rtl/>
              </w:rPr>
              <w:t>آمار کلی واحدهای فعال صنایع تبدیلی و تکمیلی بخش کشاورزی با مجوز جهاد کشاورزی</w:t>
            </w:r>
          </w:p>
        </w:tc>
        <w:tc>
          <w:tcPr>
            <w:tcW w:w="1088" w:type="dxa"/>
            <w:tcBorders>
              <w:top w:val="nil"/>
              <w:left w:val="single" w:sz="4" w:space="0" w:color="auto"/>
              <w:bottom w:val="single" w:sz="4" w:space="0" w:color="auto"/>
              <w:right w:val="single" w:sz="4" w:space="0" w:color="auto"/>
            </w:tcBorders>
            <w:shd w:val="clear" w:color="000000" w:fill="FFFFFF"/>
            <w:vAlign w:val="center"/>
            <w:hideMark/>
          </w:tcPr>
          <w:p w14:paraId="374A1D96" w14:textId="77777777" w:rsidR="00954DCD" w:rsidRPr="00954DCD" w:rsidRDefault="00954DCD" w:rsidP="00954DCD">
            <w:pPr>
              <w:bidi/>
              <w:spacing w:after="0" w:line="240" w:lineRule="auto"/>
              <w:jc w:val="center"/>
              <w:rPr>
                <w:rFonts w:ascii="Calibri" w:eastAsia="Times New Roman" w:hAnsi="Calibri" w:cs="B Nazanin"/>
                <w:color w:val="161616"/>
                <w:rtl/>
              </w:rPr>
            </w:pPr>
            <w:r w:rsidRPr="00954DCD">
              <w:rPr>
                <w:rFonts w:ascii="Calibri" w:eastAsia="Times New Roman" w:hAnsi="Calibri" w:cs="B Nazanin" w:hint="cs"/>
                <w:color w:val="161616"/>
                <w:rtl/>
              </w:rPr>
              <w:t>تعداد</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315DD9A9" w14:textId="77777777" w:rsidR="00954DCD" w:rsidRPr="00845B8F" w:rsidRDefault="00954DCD" w:rsidP="00954DCD">
            <w:pPr>
              <w:spacing w:after="0" w:line="240" w:lineRule="auto"/>
              <w:jc w:val="center"/>
              <w:rPr>
                <w:rFonts w:ascii="IPT Nazanin" w:eastAsia="Times New Roman" w:hAnsi="IPT Nazanin" w:cs="B Nazanin"/>
                <w:color w:val="161616"/>
                <w:rtl/>
              </w:rPr>
            </w:pPr>
            <w:r w:rsidRPr="00845B8F">
              <w:rPr>
                <w:rFonts w:ascii="IPT Nazanin" w:eastAsia="Times New Roman" w:hAnsi="IPT Nazanin" w:cs="B Nazanin"/>
                <w:color w:val="161616"/>
              </w:rPr>
              <w:t>12</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7873FDE2"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0</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14DFD0F9"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14</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69609C53"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17</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3A59FB03"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18</w:t>
            </w:r>
          </w:p>
        </w:tc>
      </w:tr>
      <w:tr w:rsidR="00954DCD" w:rsidRPr="00954DCD" w14:paraId="5F710875" w14:textId="77777777" w:rsidTr="00954DCD">
        <w:trPr>
          <w:trHeight w:val="884"/>
        </w:trPr>
        <w:tc>
          <w:tcPr>
            <w:tcW w:w="4032" w:type="dxa"/>
            <w:tcBorders>
              <w:top w:val="nil"/>
              <w:left w:val="single" w:sz="4" w:space="0" w:color="auto"/>
              <w:bottom w:val="single" w:sz="4" w:space="0" w:color="auto"/>
              <w:right w:val="single" w:sz="4" w:space="0" w:color="auto"/>
            </w:tcBorders>
            <w:shd w:val="clear" w:color="000000" w:fill="7EF281"/>
            <w:vAlign w:val="center"/>
            <w:hideMark/>
          </w:tcPr>
          <w:p w14:paraId="6C02EDFA" w14:textId="77777777" w:rsidR="00954DCD" w:rsidRPr="00954DCD" w:rsidRDefault="00954DCD" w:rsidP="00954DCD">
            <w:pPr>
              <w:bidi/>
              <w:spacing w:after="0" w:line="240" w:lineRule="auto"/>
              <w:jc w:val="center"/>
              <w:rPr>
                <w:rFonts w:ascii="Calibri" w:eastAsia="Times New Roman" w:hAnsi="Calibri" w:cs="B Nazanin"/>
                <w:b/>
                <w:bCs/>
                <w:color w:val="161616"/>
              </w:rPr>
            </w:pPr>
            <w:r w:rsidRPr="00954DCD">
              <w:rPr>
                <w:rFonts w:ascii="Calibri" w:eastAsia="Times New Roman" w:hAnsi="Calibri" w:cs="B Nazanin" w:hint="cs"/>
                <w:b/>
                <w:bCs/>
                <w:color w:val="161616"/>
                <w:rtl/>
              </w:rPr>
              <w:t>میزان اشتغال زایی واحدهای فعال صنایع تبدیلی و تکمیلی بخش کشاورزی با مجوز جهاد کشاورزی</w:t>
            </w:r>
          </w:p>
        </w:tc>
        <w:tc>
          <w:tcPr>
            <w:tcW w:w="1088" w:type="dxa"/>
            <w:tcBorders>
              <w:top w:val="nil"/>
              <w:left w:val="single" w:sz="4" w:space="0" w:color="auto"/>
              <w:bottom w:val="single" w:sz="4" w:space="0" w:color="auto"/>
              <w:right w:val="single" w:sz="4" w:space="0" w:color="auto"/>
            </w:tcBorders>
            <w:shd w:val="clear" w:color="000000" w:fill="D1FFA3"/>
            <w:vAlign w:val="center"/>
            <w:hideMark/>
          </w:tcPr>
          <w:p w14:paraId="47707725" w14:textId="77777777" w:rsidR="00954DCD" w:rsidRPr="00954DCD" w:rsidRDefault="00954DCD" w:rsidP="00954DCD">
            <w:pPr>
              <w:bidi/>
              <w:spacing w:after="0" w:line="240" w:lineRule="auto"/>
              <w:jc w:val="center"/>
              <w:rPr>
                <w:rFonts w:ascii="Calibri" w:eastAsia="Times New Roman" w:hAnsi="Calibri" w:cs="B Nazanin"/>
                <w:color w:val="262626"/>
                <w:rtl/>
              </w:rPr>
            </w:pPr>
            <w:r w:rsidRPr="00954DCD">
              <w:rPr>
                <w:rFonts w:ascii="Calibri" w:eastAsia="Times New Roman" w:hAnsi="Calibri" w:cs="B Nazanin" w:hint="cs"/>
                <w:color w:val="262626"/>
                <w:rtl/>
              </w:rPr>
              <w:t>نفر</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4097B2DD" w14:textId="77777777" w:rsidR="00954DCD" w:rsidRPr="00845B8F" w:rsidRDefault="00954DCD" w:rsidP="00954DCD">
            <w:pPr>
              <w:spacing w:after="0" w:line="240" w:lineRule="auto"/>
              <w:jc w:val="center"/>
              <w:rPr>
                <w:rFonts w:ascii="IPT Nazanin" w:eastAsia="Times New Roman" w:hAnsi="IPT Nazanin" w:cs="B Nazanin"/>
                <w:color w:val="262626"/>
                <w:rtl/>
              </w:rPr>
            </w:pPr>
            <w:r w:rsidRPr="00845B8F">
              <w:rPr>
                <w:rFonts w:ascii="IPT Nazanin" w:eastAsia="Times New Roman" w:hAnsi="IPT Nazanin" w:cs="B Nazanin"/>
                <w:color w:val="262626"/>
              </w:rPr>
              <w:t>144</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16B59BC2" w14:textId="77777777" w:rsidR="00954DCD" w:rsidRPr="00845B8F" w:rsidRDefault="00954DCD" w:rsidP="00954DCD">
            <w:pPr>
              <w:spacing w:after="0" w:line="240" w:lineRule="auto"/>
              <w:jc w:val="center"/>
              <w:rPr>
                <w:rFonts w:ascii="IPT Nazanin" w:eastAsia="Times New Roman" w:hAnsi="IPT Nazanin" w:cs="B Nazanin"/>
                <w:color w:val="262626"/>
              </w:rPr>
            </w:pPr>
            <w:r w:rsidRPr="00845B8F">
              <w:rPr>
                <w:rFonts w:ascii="IPT Nazanin" w:eastAsia="Times New Roman" w:hAnsi="IPT Nazanin" w:cs="B Nazanin"/>
                <w:color w:val="262626"/>
              </w:rPr>
              <w:t>0</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5025224A" w14:textId="77777777" w:rsidR="00954DCD" w:rsidRPr="00845B8F" w:rsidRDefault="00954DCD" w:rsidP="00954DCD">
            <w:pPr>
              <w:spacing w:after="0" w:line="240" w:lineRule="auto"/>
              <w:jc w:val="center"/>
              <w:rPr>
                <w:rFonts w:ascii="IPT Nazanin" w:eastAsia="Times New Roman" w:hAnsi="IPT Nazanin" w:cs="B Nazanin"/>
                <w:color w:val="262626"/>
              </w:rPr>
            </w:pPr>
            <w:r w:rsidRPr="00845B8F">
              <w:rPr>
                <w:rFonts w:ascii="IPT Nazanin" w:eastAsia="Times New Roman" w:hAnsi="IPT Nazanin" w:cs="B Nazanin"/>
                <w:color w:val="262626"/>
              </w:rPr>
              <w:t>170</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3BA14F4B" w14:textId="77777777" w:rsidR="00954DCD" w:rsidRPr="00845B8F" w:rsidRDefault="00954DCD" w:rsidP="00954DCD">
            <w:pPr>
              <w:spacing w:after="0" w:line="240" w:lineRule="auto"/>
              <w:jc w:val="center"/>
              <w:rPr>
                <w:rFonts w:ascii="IPT Nazanin" w:eastAsia="Times New Roman" w:hAnsi="IPT Nazanin" w:cs="B Nazanin"/>
                <w:color w:val="262626"/>
              </w:rPr>
            </w:pPr>
            <w:r w:rsidRPr="00845B8F">
              <w:rPr>
                <w:rFonts w:ascii="IPT Nazanin" w:eastAsia="Times New Roman" w:hAnsi="IPT Nazanin" w:cs="B Nazanin"/>
                <w:color w:val="262626"/>
              </w:rPr>
              <w:t>201</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366BC4FE" w14:textId="77777777" w:rsidR="00954DCD" w:rsidRPr="00845B8F" w:rsidRDefault="00954DCD" w:rsidP="00954DCD">
            <w:pPr>
              <w:spacing w:after="0" w:line="240" w:lineRule="auto"/>
              <w:jc w:val="center"/>
              <w:rPr>
                <w:rFonts w:ascii="IPT Nazanin" w:eastAsia="Times New Roman" w:hAnsi="IPT Nazanin" w:cs="B Nazanin"/>
                <w:color w:val="262626"/>
              </w:rPr>
            </w:pPr>
            <w:r w:rsidRPr="00845B8F">
              <w:rPr>
                <w:rFonts w:ascii="IPT Nazanin" w:eastAsia="Times New Roman" w:hAnsi="IPT Nazanin" w:cs="B Nazanin"/>
                <w:color w:val="262626"/>
              </w:rPr>
              <w:t>211</w:t>
            </w:r>
          </w:p>
        </w:tc>
      </w:tr>
      <w:tr w:rsidR="00954DCD" w:rsidRPr="00954DCD" w14:paraId="5FCCC117" w14:textId="77777777" w:rsidTr="00954DCD">
        <w:trPr>
          <w:trHeight w:val="745"/>
        </w:trPr>
        <w:tc>
          <w:tcPr>
            <w:tcW w:w="4032" w:type="dxa"/>
            <w:tcBorders>
              <w:top w:val="nil"/>
              <w:left w:val="single" w:sz="4" w:space="0" w:color="auto"/>
              <w:bottom w:val="single" w:sz="4" w:space="0" w:color="auto"/>
              <w:right w:val="single" w:sz="4" w:space="0" w:color="auto"/>
            </w:tcBorders>
            <w:shd w:val="clear" w:color="000000" w:fill="7EF281"/>
            <w:vAlign w:val="center"/>
            <w:hideMark/>
          </w:tcPr>
          <w:p w14:paraId="0E5E5596" w14:textId="77777777" w:rsidR="00954DCD" w:rsidRPr="00954DCD" w:rsidRDefault="00954DCD" w:rsidP="00954DCD">
            <w:pPr>
              <w:bidi/>
              <w:spacing w:after="0" w:line="240" w:lineRule="auto"/>
              <w:jc w:val="center"/>
              <w:rPr>
                <w:rFonts w:ascii="Calibri" w:eastAsia="Times New Roman" w:hAnsi="Calibri" w:cs="B Nazanin"/>
                <w:b/>
                <w:bCs/>
                <w:color w:val="000000"/>
              </w:rPr>
            </w:pPr>
            <w:r w:rsidRPr="00954DCD">
              <w:rPr>
                <w:rFonts w:ascii="Calibri" w:eastAsia="Times New Roman" w:hAnsi="Calibri" w:cs="B Nazanin" w:hint="cs"/>
                <w:b/>
                <w:bCs/>
                <w:color w:val="000000"/>
                <w:rtl/>
              </w:rPr>
              <w:t>تعداد واحدهای فعال صنایع لبنی</w:t>
            </w:r>
          </w:p>
        </w:tc>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5406103E" w14:textId="77777777" w:rsidR="00954DCD" w:rsidRPr="00954DCD" w:rsidRDefault="00954DCD" w:rsidP="00954DCD">
            <w:pPr>
              <w:bidi/>
              <w:spacing w:after="0" w:line="240" w:lineRule="auto"/>
              <w:jc w:val="center"/>
              <w:rPr>
                <w:rFonts w:ascii="Calibri" w:eastAsia="Times New Roman" w:hAnsi="Calibri" w:cs="B Nazanin"/>
                <w:color w:val="000000"/>
                <w:rtl/>
              </w:rPr>
            </w:pPr>
            <w:r w:rsidRPr="00954DCD">
              <w:rPr>
                <w:rFonts w:ascii="Calibri" w:eastAsia="Times New Roman" w:hAnsi="Calibri" w:cs="B Nazanin" w:hint="cs"/>
                <w:color w:val="000000"/>
                <w:rtl/>
              </w:rPr>
              <w:t>تعداد</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07A9EF92" w14:textId="77777777" w:rsidR="00954DCD" w:rsidRPr="00845B8F" w:rsidRDefault="00954DCD" w:rsidP="00954DCD">
            <w:pPr>
              <w:spacing w:after="0" w:line="240" w:lineRule="auto"/>
              <w:jc w:val="center"/>
              <w:rPr>
                <w:rFonts w:ascii="IPT Nazanin" w:eastAsia="Times New Roman" w:hAnsi="IPT Nazanin" w:cs="B Nazanin"/>
                <w:color w:val="161616"/>
                <w:rtl/>
              </w:rPr>
            </w:pPr>
            <w:r w:rsidRPr="00845B8F">
              <w:rPr>
                <w:rFonts w:ascii="IPT Nazanin" w:eastAsia="Times New Roman" w:hAnsi="IPT Nazanin" w:cs="B Nazanin"/>
                <w:color w:val="161616"/>
              </w:rPr>
              <w:t>1</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1D586DBC"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1</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647699E4"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1</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34FA9C71"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1</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0D506203"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1</w:t>
            </w:r>
          </w:p>
        </w:tc>
      </w:tr>
      <w:tr w:rsidR="00954DCD" w:rsidRPr="00954DCD" w14:paraId="1C3D8034" w14:textId="77777777" w:rsidTr="00954DCD">
        <w:trPr>
          <w:trHeight w:val="745"/>
        </w:trPr>
        <w:tc>
          <w:tcPr>
            <w:tcW w:w="4032" w:type="dxa"/>
            <w:tcBorders>
              <w:top w:val="nil"/>
              <w:left w:val="single" w:sz="4" w:space="0" w:color="auto"/>
              <w:bottom w:val="single" w:sz="4" w:space="0" w:color="auto"/>
              <w:right w:val="single" w:sz="4" w:space="0" w:color="auto"/>
            </w:tcBorders>
            <w:shd w:val="clear" w:color="000000" w:fill="7EF281"/>
            <w:noWrap/>
            <w:vAlign w:val="center"/>
            <w:hideMark/>
          </w:tcPr>
          <w:p w14:paraId="4D186B71" w14:textId="77777777" w:rsidR="00954DCD" w:rsidRPr="00954DCD" w:rsidRDefault="00954DCD" w:rsidP="00954DCD">
            <w:pPr>
              <w:bidi/>
              <w:spacing w:after="0" w:line="240" w:lineRule="auto"/>
              <w:jc w:val="center"/>
              <w:rPr>
                <w:rFonts w:ascii="Calibri" w:eastAsia="Times New Roman" w:hAnsi="Calibri" w:cs="B Nazanin"/>
                <w:b/>
                <w:bCs/>
                <w:color w:val="000000"/>
              </w:rPr>
            </w:pPr>
            <w:r w:rsidRPr="00954DCD">
              <w:rPr>
                <w:rFonts w:ascii="Calibri" w:eastAsia="Times New Roman" w:hAnsi="Calibri" w:cs="B Nazanin" w:hint="cs"/>
                <w:b/>
                <w:bCs/>
                <w:color w:val="000000"/>
                <w:rtl/>
              </w:rPr>
              <w:t>تعداد واحدهای فعال گلاب و عرقیات و اسانس صنعتی</w:t>
            </w:r>
          </w:p>
        </w:tc>
        <w:tc>
          <w:tcPr>
            <w:tcW w:w="1088" w:type="dxa"/>
            <w:tcBorders>
              <w:top w:val="nil"/>
              <w:left w:val="single" w:sz="4" w:space="0" w:color="auto"/>
              <w:bottom w:val="single" w:sz="4" w:space="0" w:color="auto"/>
              <w:right w:val="single" w:sz="4" w:space="0" w:color="auto"/>
            </w:tcBorders>
            <w:shd w:val="clear" w:color="000000" w:fill="D1FFA3"/>
            <w:noWrap/>
            <w:vAlign w:val="center"/>
            <w:hideMark/>
          </w:tcPr>
          <w:p w14:paraId="3CDEB0F5" w14:textId="77777777" w:rsidR="00954DCD" w:rsidRPr="00954DCD" w:rsidRDefault="00954DCD" w:rsidP="00954DCD">
            <w:pPr>
              <w:bidi/>
              <w:spacing w:after="0" w:line="240" w:lineRule="auto"/>
              <w:jc w:val="center"/>
              <w:rPr>
                <w:rFonts w:ascii="Calibri" w:eastAsia="Times New Roman" w:hAnsi="Calibri" w:cs="B Nazanin"/>
                <w:color w:val="000000"/>
                <w:rtl/>
              </w:rPr>
            </w:pPr>
            <w:r w:rsidRPr="00954DCD">
              <w:rPr>
                <w:rFonts w:ascii="Calibri" w:eastAsia="Times New Roman" w:hAnsi="Calibri" w:cs="B Nazanin" w:hint="cs"/>
                <w:color w:val="000000"/>
                <w:rtl/>
              </w:rPr>
              <w:t>تعداد</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463777DA" w14:textId="77777777" w:rsidR="00954DCD" w:rsidRPr="00845B8F" w:rsidRDefault="00954DCD" w:rsidP="00954DCD">
            <w:pPr>
              <w:spacing w:after="0" w:line="240" w:lineRule="auto"/>
              <w:jc w:val="center"/>
              <w:rPr>
                <w:rFonts w:ascii="IPT Nazanin" w:eastAsia="Times New Roman" w:hAnsi="IPT Nazanin" w:cs="B Nazanin"/>
                <w:color w:val="161616"/>
                <w:rtl/>
              </w:rPr>
            </w:pPr>
            <w:r w:rsidRPr="00845B8F">
              <w:rPr>
                <w:rFonts w:ascii="IPT Nazanin" w:eastAsia="Times New Roman" w:hAnsi="IPT Nazanin" w:cs="B Nazanin"/>
                <w:color w:val="161616"/>
              </w:rPr>
              <w:t>0</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58FDBFA9"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2</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19AE8B97"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2</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582DE77C"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3</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741672C2"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3</w:t>
            </w:r>
          </w:p>
        </w:tc>
      </w:tr>
      <w:tr w:rsidR="00954DCD" w:rsidRPr="00954DCD" w14:paraId="1C610E04" w14:textId="77777777" w:rsidTr="00954DCD">
        <w:trPr>
          <w:trHeight w:val="745"/>
        </w:trPr>
        <w:tc>
          <w:tcPr>
            <w:tcW w:w="4032" w:type="dxa"/>
            <w:tcBorders>
              <w:top w:val="nil"/>
              <w:left w:val="single" w:sz="4" w:space="0" w:color="auto"/>
              <w:bottom w:val="single" w:sz="4" w:space="0" w:color="auto"/>
              <w:right w:val="single" w:sz="4" w:space="0" w:color="auto"/>
            </w:tcBorders>
            <w:shd w:val="clear" w:color="000000" w:fill="7EF281"/>
            <w:noWrap/>
            <w:vAlign w:val="center"/>
            <w:hideMark/>
          </w:tcPr>
          <w:p w14:paraId="7E6C0AF3" w14:textId="77777777" w:rsidR="00954DCD" w:rsidRPr="00954DCD" w:rsidRDefault="00954DCD" w:rsidP="00954DCD">
            <w:pPr>
              <w:bidi/>
              <w:spacing w:after="0" w:line="240" w:lineRule="auto"/>
              <w:jc w:val="center"/>
              <w:rPr>
                <w:rFonts w:ascii="Calibri" w:eastAsia="Times New Roman" w:hAnsi="Calibri" w:cs="B Nazanin"/>
                <w:b/>
                <w:bCs/>
                <w:color w:val="000000"/>
              </w:rPr>
            </w:pPr>
            <w:r w:rsidRPr="00954DCD">
              <w:rPr>
                <w:rFonts w:ascii="Calibri" w:eastAsia="Times New Roman" w:hAnsi="Calibri" w:cs="B Nazanin" w:hint="cs"/>
                <w:b/>
                <w:bCs/>
                <w:color w:val="000000"/>
                <w:rtl/>
              </w:rPr>
              <w:t>تعداد واحدهای گلاب و عرقیات و اسانس سنتی</w:t>
            </w:r>
          </w:p>
        </w:tc>
        <w:tc>
          <w:tcPr>
            <w:tcW w:w="1088" w:type="dxa"/>
            <w:tcBorders>
              <w:top w:val="nil"/>
              <w:left w:val="single" w:sz="4" w:space="0" w:color="auto"/>
              <w:bottom w:val="single" w:sz="4" w:space="0" w:color="auto"/>
              <w:right w:val="single" w:sz="4" w:space="0" w:color="auto"/>
            </w:tcBorders>
            <w:shd w:val="clear" w:color="000000" w:fill="FFFFFF"/>
            <w:noWrap/>
            <w:vAlign w:val="center"/>
            <w:hideMark/>
          </w:tcPr>
          <w:p w14:paraId="11ED1819" w14:textId="77777777" w:rsidR="00954DCD" w:rsidRPr="00954DCD" w:rsidRDefault="00954DCD" w:rsidP="00954DCD">
            <w:pPr>
              <w:bidi/>
              <w:spacing w:after="0" w:line="240" w:lineRule="auto"/>
              <w:jc w:val="center"/>
              <w:rPr>
                <w:rFonts w:ascii="Calibri" w:eastAsia="Times New Roman" w:hAnsi="Calibri" w:cs="B Nazanin"/>
                <w:color w:val="000000"/>
                <w:rtl/>
              </w:rPr>
            </w:pPr>
            <w:r w:rsidRPr="00954DCD">
              <w:rPr>
                <w:rFonts w:ascii="Calibri" w:eastAsia="Times New Roman" w:hAnsi="Calibri" w:cs="B Nazanin" w:hint="cs"/>
                <w:color w:val="000000"/>
                <w:rtl/>
              </w:rPr>
              <w:t>تعداد</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4FC22876" w14:textId="77777777" w:rsidR="00954DCD" w:rsidRPr="00845B8F" w:rsidRDefault="00954DCD" w:rsidP="00954DCD">
            <w:pPr>
              <w:spacing w:after="0" w:line="240" w:lineRule="auto"/>
              <w:jc w:val="center"/>
              <w:rPr>
                <w:rFonts w:ascii="IPT Nazanin" w:eastAsia="Times New Roman" w:hAnsi="IPT Nazanin" w:cs="B Nazanin"/>
                <w:color w:val="161616"/>
                <w:rtl/>
              </w:rPr>
            </w:pPr>
            <w:r w:rsidRPr="00845B8F">
              <w:rPr>
                <w:rFonts w:ascii="IPT Nazanin" w:eastAsia="Times New Roman" w:hAnsi="IPT Nazanin" w:cs="B Nazanin"/>
                <w:color w:val="161616"/>
              </w:rPr>
              <w:t>10</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6697053D"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13</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4AB0F536"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14</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01BC02B8"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15</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24C1081D"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15</w:t>
            </w:r>
          </w:p>
        </w:tc>
      </w:tr>
      <w:tr w:rsidR="00954DCD" w:rsidRPr="00954DCD" w14:paraId="50A99D8D" w14:textId="77777777" w:rsidTr="00954DCD">
        <w:trPr>
          <w:trHeight w:val="745"/>
        </w:trPr>
        <w:tc>
          <w:tcPr>
            <w:tcW w:w="4032" w:type="dxa"/>
            <w:tcBorders>
              <w:top w:val="nil"/>
              <w:left w:val="single" w:sz="4" w:space="0" w:color="auto"/>
              <w:bottom w:val="single" w:sz="4" w:space="0" w:color="auto"/>
              <w:right w:val="single" w:sz="4" w:space="0" w:color="auto"/>
            </w:tcBorders>
            <w:shd w:val="clear" w:color="000000" w:fill="7EF281"/>
            <w:noWrap/>
            <w:vAlign w:val="center"/>
            <w:hideMark/>
          </w:tcPr>
          <w:p w14:paraId="526372E3" w14:textId="77777777" w:rsidR="00954DCD" w:rsidRPr="00954DCD" w:rsidRDefault="00954DCD" w:rsidP="00954DCD">
            <w:pPr>
              <w:bidi/>
              <w:spacing w:after="0" w:line="240" w:lineRule="auto"/>
              <w:jc w:val="center"/>
              <w:rPr>
                <w:rFonts w:ascii="Calibri" w:eastAsia="Times New Roman" w:hAnsi="Calibri" w:cs="B Nazanin"/>
                <w:b/>
                <w:bCs/>
                <w:color w:val="000000"/>
              </w:rPr>
            </w:pPr>
            <w:r w:rsidRPr="00954DCD">
              <w:rPr>
                <w:rFonts w:ascii="Calibri" w:eastAsia="Times New Roman" w:hAnsi="Calibri" w:cs="B Nazanin" w:hint="cs"/>
                <w:b/>
                <w:bCs/>
                <w:color w:val="000000"/>
                <w:rtl/>
              </w:rPr>
              <w:t>آمار وزن صادرات گلاب،عرقیات گیاهی و اسانس از گمرک کاشان</w:t>
            </w:r>
          </w:p>
        </w:tc>
        <w:tc>
          <w:tcPr>
            <w:tcW w:w="1088" w:type="dxa"/>
            <w:tcBorders>
              <w:top w:val="nil"/>
              <w:left w:val="single" w:sz="4" w:space="0" w:color="auto"/>
              <w:bottom w:val="single" w:sz="4" w:space="0" w:color="auto"/>
              <w:right w:val="single" w:sz="4" w:space="0" w:color="auto"/>
            </w:tcBorders>
            <w:shd w:val="clear" w:color="000000" w:fill="D1FFA3"/>
            <w:noWrap/>
            <w:vAlign w:val="center"/>
            <w:hideMark/>
          </w:tcPr>
          <w:p w14:paraId="4C3B5A96" w14:textId="77777777" w:rsidR="00954DCD" w:rsidRPr="00954DCD" w:rsidRDefault="00954DCD" w:rsidP="00954DCD">
            <w:pPr>
              <w:bidi/>
              <w:spacing w:after="0" w:line="240" w:lineRule="auto"/>
              <w:jc w:val="center"/>
              <w:rPr>
                <w:rFonts w:ascii="Calibri" w:eastAsia="Times New Roman" w:hAnsi="Calibri" w:cs="B Nazanin"/>
                <w:color w:val="000000"/>
                <w:rtl/>
              </w:rPr>
            </w:pPr>
            <w:r w:rsidRPr="00954DCD">
              <w:rPr>
                <w:rFonts w:ascii="Calibri" w:eastAsia="Times New Roman" w:hAnsi="Calibri" w:cs="B Nazanin" w:hint="cs"/>
                <w:color w:val="000000"/>
                <w:rtl/>
              </w:rPr>
              <w:t>تن</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1C0F0A74" w14:textId="77777777" w:rsidR="00954DCD" w:rsidRPr="00845B8F" w:rsidRDefault="00954DCD" w:rsidP="00954DCD">
            <w:pPr>
              <w:spacing w:after="0" w:line="240" w:lineRule="auto"/>
              <w:jc w:val="center"/>
              <w:rPr>
                <w:rFonts w:ascii="IPT Nazanin" w:eastAsia="Times New Roman" w:hAnsi="IPT Nazanin" w:cs="B Nazanin"/>
                <w:color w:val="161616"/>
                <w:rtl/>
              </w:rPr>
            </w:pPr>
            <w:r w:rsidRPr="00845B8F">
              <w:rPr>
                <w:rFonts w:ascii="IPT Nazanin" w:eastAsia="Times New Roman" w:hAnsi="IPT Nazanin" w:cs="B Nazanin"/>
                <w:color w:val="161616"/>
              </w:rPr>
              <w:t>0</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0810D571"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0</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08D9069A"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0</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08DEFE6B"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0</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6DD2F262"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0</w:t>
            </w:r>
          </w:p>
        </w:tc>
      </w:tr>
      <w:tr w:rsidR="00954DCD" w:rsidRPr="00954DCD" w14:paraId="289347B0" w14:textId="77777777" w:rsidTr="00954DCD">
        <w:trPr>
          <w:trHeight w:val="745"/>
        </w:trPr>
        <w:tc>
          <w:tcPr>
            <w:tcW w:w="4032" w:type="dxa"/>
            <w:tcBorders>
              <w:top w:val="nil"/>
              <w:left w:val="single" w:sz="4" w:space="0" w:color="auto"/>
              <w:bottom w:val="single" w:sz="4" w:space="0" w:color="auto"/>
              <w:right w:val="single" w:sz="4" w:space="0" w:color="auto"/>
            </w:tcBorders>
            <w:shd w:val="clear" w:color="000000" w:fill="7EF281"/>
            <w:noWrap/>
            <w:vAlign w:val="center"/>
            <w:hideMark/>
          </w:tcPr>
          <w:p w14:paraId="160DFF1F" w14:textId="77777777" w:rsidR="00954DCD" w:rsidRPr="00954DCD" w:rsidRDefault="00954DCD" w:rsidP="00954DCD">
            <w:pPr>
              <w:bidi/>
              <w:spacing w:after="0" w:line="240" w:lineRule="auto"/>
              <w:jc w:val="center"/>
              <w:rPr>
                <w:rFonts w:ascii="Calibri" w:eastAsia="Times New Roman" w:hAnsi="Calibri" w:cs="B Nazanin"/>
                <w:b/>
                <w:bCs/>
                <w:color w:val="000000"/>
              </w:rPr>
            </w:pPr>
            <w:r w:rsidRPr="00954DCD">
              <w:rPr>
                <w:rFonts w:ascii="Calibri" w:eastAsia="Times New Roman" w:hAnsi="Calibri" w:cs="B Nazanin" w:hint="cs"/>
                <w:b/>
                <w:bCs/>
                <w:color w:val="000000"/>
                <w:rtl/>
              </w:rPr>
              <w:t>آمار ارزش صادرات گلاب،عرقیات گیاهی و اسانس از گمرک کاشان</w:t>
            </w:r>
          </w:p>
        </w:tc>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3200F405" w14:textId="77777777" w:rsidR="00954DCD" w:rsidRPr="00954DCD" w:rsidRDefault="00954DCD" w:rsidP="00954DCD">
            <w:pPr>
              <w:bidi/>
              <w:spacing w:after="0" w:line="240" w:lineRule="auto"/>
              <w:jc w:val="center"/>
              <w:rPr>
                <w:rFonts w:ascii="Calibri" w:eastAsia="Times New Roman" w:hAnsi="Calibri" w:cs="B Nazanin"/>
                <w:color w:val="000000"/>
                <w:rtl/>
              </w:rPr>
            </w:pPr>
            <w:r w:rsidRPr="00954DCD">
              <w:rPr>
                <w:rFonts w:ascii="Calibri" w:eastAsia="Times New Roman" w:hAnsi="Calibri" w:cs="B Nazanin" w:hint="cs"/>
                <w:color w:val="000000"/>
                <w:rtl/>
              </w:rPr>
              <w:t>دلار</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699E40A6" w14:textId="77777777" w:rsidR="00954DCD" w:rsidRPr="00845B8F" w:rsidRDefault="00954DCD" w:rsidP="00954DCD">
            <w:pPr>
              <w:spacing w:after="0" w:line="240" w:lineRule="auto"/>
              <w:jc w:val="center"/>
              <w:rPr>
                <w:rFonts w:ascii="IPT Nazanin" w:eastAsia="Times New Roman" w:hAnsi="IPT Nazanin" w:cs="B Nazanin"/>
                <w:color w:val="161616"/>
                <w:rtl/>
              </w:rPr>
            </w:pPr>
            <w:r w:rsidRPr="00845B8F">
              <w:rPr>
                <w:rFonts w:ascii="IPT Nazanin" w:eastAsia="Times New Roman" w:hAnsi="IPT Nazanin" w:cs="B Nazanin"/>
                <w:color w:val="161616"/>
              </w:rPr>
              <w:t>0</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77232287"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0</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19F08969"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0</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3BD43811"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0</w:t>
            </w:r>
          </w:p>
        </w:tc>
        <w:tc>
          <w:tcPr>
            <w:tcW w:w="848" w:type="dxa"/>
            <w:tcBorders>
              <w:top w:val="nil"/>
              <w:left w:val="single" w:sz="4" w:space="0" w:color="auto"/>
              <w:bottom w:val="single" w:sz="4" w:space="0" w:color="auto"/>
              <w:right w:val="single" w:sz="4" w:space="0" w:color="auto"/>
            </w:tcBorders>
            <w:shd w:val="clear" w:color="000000" w:fill="FFFFFF"/>
            <w:vAlign w:val="center"/>
            <w:hideMark/>
          </w:tcPr>
          <w:p w14:paraId="5777C37C"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0</w:t>
            </w:r>
          </w:p>
        </w:tc>
      </w:tr>
      <w:tr w:rsidR="00954DCD" w:rsidRPr="00954DCD" w14:paraId="4741E254" w14:textId="77777777" w:rsidTr="00954DCD">
        <w:trPr>
          <w:trHeight w:val="745"/>
        </w:trPr>
        <w:tc>
          <w:tcPr>
            <w:tcW w:w="4032" w:type="dxa"/>
            <w:tcBorders>
              <w:top w:val="nil"/>
              <w:left w:val="single" w:sz="4" w:space="0" w:color="auto"/>
              <w:bottom w:val="single" w:sz="4" w:space="0" w:color="auto"/>
              <w:right w:val="single" w:sz="4" w:space="0" w:color="auto"/>
            </w:tcBorders>
            <w:shd w:val="clear" w:color="000000" w:fill="7EF281"/>
            <w:vAlign w:val="center"/>
            <w:hideMark/>
          </w:tcPr>
          <w:p w14:paraId="3531E409" w14:textId="77777777" w:rsidR="00954DCD" w:rsidRPr="00954DCD" w:rsidRDefault="00954DCD" w:rsidP="00954DCD">
            <w:pPr>
              <w:bidi/>
              <w:spacing w:after="0" w:line="240" w:lineRule="auto"/>
              <w:jc w:val="center"/>
              <w:rPr>
                <w:rFonts w:ascii="Calibri" w:eastAsia="Times New Roman" w:hAnsi="Calibri" w:cs="B Nazanin"/>
                <w:b/>
                <w:bCs/>
                <w:color w:val="000000"/>
              </w:rPr>
            </w:pPr>
            <w:r w:rsidRPr="00954DCD">
              <w:rPr>
                <w:rFonts w:ascii="Calibri" w:eastAsia="Times New Roman" w:hAnsi="Calibri" w:cs="B Nazanin" w:hint="cs"/>
                <w:b/>
                <w:bCs/>
                <w:color w:val="000000"/>
                <w:rtl/>
              </w:rPr>
              <w:t>تعداد سردخانه</w:t>
            </w:r>
          </w:p>
        </w:tc>
        <w:tc>
          <w:tcPr>
            <w:tcW w:w="1088" w:type="dxa"/>
            <w:tcBorders>
              <w:top w:val="nil"/>
              <w:left w:val="single" w:sz="4" w:space="0" w:color="auto"/>
              <w:bottom w:val="single" w:sz="4" w:space="0" w:color="auto"/>
              <w:right w:val="single" w:sz="4" w:space="0" w:color="auto"/>
            </w:tcBorders>
            <w:shd w:val="clear" w:color="000000" w:fill="D1FFA3"/>
            <w:noWrap/>
            <w:vAlign w:val="center"/>
            <w:hideMark/>
          </w:tcPr>
          <w:p w14:paraId="5605F07B" w14:textId="77777777" w:rsidR="00954DCD" w:rsidRPr="00954DCD" w:rsidRDefault="00954DCD" w:rsidP="00954DCD">
            <w:pPr>
              <w:bidi/>
              <w:spacing w:after="0" w:line="240" w:lineRule="auto"/>
              <w:jc w:val="center"/>
              <w:rPr>
                <w:rFonts w:ascii="Calibri" w:eastAsia="Times New Roman" w:hAnsi="Calibri" w:cs="B Nazanin"/>
                <w:color w:val="000000"/>
                <w:rtl/>
              </w:rPr>
            </w:pPr>
            <w:r w:rsidRPr="00954DCD">
              <w:rPr>
                <w:rFonts w:ascii="Calibri" w:eastAsia="Times New Roman" w:hAnsi="Calibri" w:cs="B Nazanin" w:hint="cs"/>
                <w:color w:val="000000"/>
                <w:rtl/>
              </w:rPr>
              <w:t>تعداد</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3CE775E7" w14:textId="77777777" w:rsidR="00954DCD" w:rsidRPr="00845B8F" w:rsidRDefault="00954DCD" w:rsidP="00954DCD">
            <w:pPr>
              <w:spacing w:after="0" w:line="240" w:lineRule="auto"/>
              <w:jc w:val="center"/>
              <w:rPr>
                <w:rFonts w:ascii="IPT Nazanin" w:eastAsia="Times New Roman" w:hAnsi="IPT Nazanin" w:cs="B Nazanin"/>
                <w:color w:val="161616"/>
                <w:rtl/>
              </w:rPr>
            </w:pPr>
            <w:r w:rsidRPr="00845B8F">
              <w:rPr>
                <w:rFonts w:ascii="IPT Nazanin" w:eastAsia="Times New Roman" w:hAnsi="IPT Nazanin" w:cs="B Nazanin"/>
                <w:color w:val="161616"/>
              </w:rPr>
              <w:t>0</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16A2E2E1"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0</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01E6A1EA"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0</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07DE4F20"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0</w:t>
            </w:r>
          </w:p>
        </w:tc>
        <w:tc>
          <w:tcPr>
            <w:tcW w:w="848" w:type="dxa"/>
            <w:tcBorders>
              <w:top w:val="nil"/>
              <w:left w:val="single" w:sz="4" w:space="0" w:color="auto"/>
              <w:bottom w:val="single" w:sz="4" w:space="0" w:color="auto"/>
              <w:right w:val="single" w:sz="4" w:space="0" w:color="auto"/>
            </w:tcBorders>
            <w:shd w:val="clear" w:color="000000" w:fill="D1FFA3"/>
            <w:vAlign w:val="center"/>
            <w:hideMark/>
          </w:tcPr>
          <w:p w14:paraId="768E2C2E" w14:textId="77777777" w:rsidR="00954DCD" w:rsidRPr="00845B8F" w:rsidRDefault="00954DCD" w:rsidP="00954DCD">
            <w:pPr>
              <w:spacing w:after="0" w:line="240" w:lineRule="auto"/>
              <w:jc w:val="center"/>
              <w:rPr>
                <w:rFonts w:ascii="IPT Nazanin" w:eastAsia="Times New Roman" w:hAnsi="IPT Nazanin" w:cs="B Nazanin"/>
                <w:color w:val="161616"/>
              </w:rPr>
            </w:pPr>
            <w:r w:rsidRPr="00845B8F">
              <w:rPr>
                <w:rFonts w:ascii="IPT Nazanin" w:eastAsia="Times New Roman" w:hAnsi="IPT Nazanin" w:cs="B Nazanin"/>
                <w:color w:val="161616"/>
              </w:rPr>
              <w:t>0</w:t>
            </w:r>
          </w:p>
        </w:tc>
      </w:tr>
    </w:tbl>
    <w:p w14:paraId="3EAA2AB0" w14:textId="383A0662" w:rsidR="00584D34" w:rsidRDefault="00584D34" w:rsidP="00954DCD">
      <w:pPr>
        <w:bidi/>
        <w:spacing w:line="240" w:lineRule="auto"/>
        <w:ind w:right="170"/>
        <w:jc w:val="both"/>
        <w:rPr>
          <w:rFonts w:ascii="IPT Nazanin" w:hAnsi="IPT Nazanin" w:cs="B Nazanin"/>
          <w:sz w:val="24"/>
          <w:szCs w:val="24"/>
          <w:rtl/>
        </w:rPr>
      </w:pPr>
    </w:p>
    <w:p w14:paraId="7269B666" w14:textId="5C875114" w:rsidR="00584D34" w:rsidRDefault="00584D34" w:rsidP="00584D34">
      <w:pPr>
        <w:bidi/>
        <w:spacing w:line="240" w:lineRule="auto"/>
        <w:ind w:left="170" w:right="170"/>
        <w:jc w:val="both"/>
        <w:rPr>
          <w:rFonts w:ascii="IPT Nazanin" w:hAnsi="IPT Nazanin" w:cs="B Nazanin"/>
          <w:sz w:val="24"/>
          <w:szCs w:val="24"/>
          <w:rtl/>
        </w:rPr>
      </w:pPr>
    </w:p>
    <w:p w14:paraId="412F6E64" w14:textId="3D9AC0FF" w:rsidR="003E2997" w:rsidRPr="005201C6" w:rsidRDefault="003E2997" w:rsidP="00954DCD">
      <w:pPr>
        <w:bidi/>
        <w:jc w:val="center"/>
        <w:rPr>
          <w:rFonts w:ascii="IPT Nazanin" w:hAnsi="IPT Nazanin" w:cs="B Nazanin"/>
          <w:sz w:val="24"/>
          <w:szCs w:val="24"/>
          <w:rtl/>
        </w:rPr>
      </w:pPr>
      <w:r w:rsidRPr="005201C6">
        <w:rPr>
          <w:rFonts w:ascii="IPT Nazanin" w:hAnsi="IPT Nazanin" w:cs="B Nazanin"/>
          <w:sz w:val="24"/>
          <w:szCs w:val="24"/>
          <w:rtl/>
        </w:rPr>
        <w:lastRenderedPageBreak/>
        <w:t xml:space="preserve">نمودار (13-1): تعداد واحدهای فعال صنایع تبدیلی و تکمیلی بخش کشاورزی </w:t>
      </w:r>
    </w:p>
    <w:p w14:paraId="53AAC1E7" w14:textId="5E2A2F2F" w:rsidR="003E2997" w:rsidRPr="005201C6" w:rsidRDefault="00954DCD" w:rsidP="003E2997">
      <w:pPr>
        <w:bidi/>
        <w:jc w:val="center"/>
        <w:rPr>
          <w:rFonts w:ascii="IPT Nazanin" w:hAnsi="IPT Nazanin"/>
          <w:rtl/>
        </w:rPr>
      </w:pPr>
      <w:r>
        <w:rPr>
          <w:noProof/>
        </w:rPr>
        <w:drawing>
          <wp:inline distT="0" distB="0" distL="0" distR="0" wp14:anchorId="13610CF9" wp14:editId="074B8DAA">
            <wp:extent cx="5760720" cy="2583180"/>
            <wp:effectExtent l="76200" t="76200" r="68580" b="83820"/>
            <wp:docPr id="139" name="Chart 139"/>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7972E684" w14:textId="1E754006" w:rsidR="00584D34" w:rsidRDefault="003E2997" w:rsidP="006A2D29">
      <w:pPr>
        <w:bidi/>
        <w:spacing w:line="240" w:lineRule="auto"/>
        <w:ind w:left="227" w:right="227"/>
        <w:jc w:val="both"/>
        <w:rPr>
          <w:rFonts w:ascii="IPT Nazanin" w:hAnsi="IPT Nazanin" w:cs="B Nazanin" w:hint="cs"/>
          <w:sz w:val="24"/>
          <w:szCs w:val="24"/>
          <w:rtl/>
          <w:lang w:bidi="fa-IR"/>
        </w:rPr>
      </w:pPr>
      <w:r w:rsidRPr="005201C6">
        <w:rPr>
          <w:rFonts w:ascii="IPT Nazanin" w:hAnsi="IPT Nazanin" w:cs="B Nazanin"/>
          <w:sz w:val="24"/>
          <w:szCs w:val="24"/>
          <w:rtl/>
        </w:rPr>
        <w:t xml:space="preserve">به صورت کلی تعداد واحدهای صنایع تبدیلی و تکمیلی با مجوز جهاد کشاورزی </w:t>
      </w:r>
      <w:r w:rsidR="006A2D29">
        <w:rPr>
          <w:rFonts w:ascii="IPT Nazanin" w:hAnsi="IPT Nazanin" w:cs="B Nazanin" w:hint="cs"/>
          <w:sz w:val="24"/>
          <w:szCs w:val="24"/>
          <w:rtl/>
        </w:rPr>
        <w:t>شهرستان طی سال های 98-94 افزایش داشته است.</w:t>
      </w:r>
      <w:r w:rsidR="00293E95">
        <w:rPr>
          <w:rFonts w:ascii="IPT Nazanin" w:hAnsi="IPT Nazanin" w:cs="B Nazanin" w:hint="cs"/>
          <w:sz w:val="24"/>
          <w:szCs w:val="24"/>
          <w:rtl/>
        </w:rPr>
        <w:t xml:space="preserve"> </w:t>
      </w:r>
    </w:p>
    <w:p w14:paraId="4710EE9D" w14:textId="77777777" w:rsidR="003E2997" w:rsidRPr="005201C6" w:rsidRDefault="003E2997" w:rsidP="003E2997">
      <w:pPr>
        <w:bidi/>
        <w:jc w:val="lowKashida"/>
        <w:rPr>
          <w:rFonts w:ascii="IPT Nazanin" w:hAnsi="IPT Nazanin" w:cs="B Nazanin"/>
          <w:sz w:val="24"/>
          <w:szCs w:val="24"/>
          <w:rtl/>
        </w:rPr>
      </w:pPr>
    </w:p>
    <w:p w14:paraId="6F9EE4A9" w14:textId="77777777" w:rsidR="003E2997" w:rsidRPr="005201C6" w:rsidRDefault="003E2997" w:rsidP="003E2997">
      <w:pPr>
        <w:bidi/>
        <w:jc w:val="center"/>
        <w:rPr>
          <w:rFonts w:ascii="IPT Nazanin" w:hAnsi="IPT Nazanin"/>
          <w:rtl/>
        </w:rPr>
      </w:pPr>
    </w:p>
    <w:p w14:paraId="3DB70940" w14:textId="77777777" w:rsidR="003E2997" w:rsidRPr="005201C6" w:rsidRDefault="003E2997" w:rsidP="003E2997">
      <w:pPr>
        <w:bidi/>
        <w:jc w:val="center"/>
        <w:rPr>
          <w:rFonts w:ascii="IPT Nazanin" w:hAnsi="IPT Nazanin" w:cs="B Nazanin"/>
          <w:sz w:val="24"/>
          <w:szCs w:val="24"/>
          <w:rtl/>
        </w:rPr>
      </w:pPr>
      <w:r w:rsidRPr="005201C6">
        <w:rPr>
          <w:rFonts w:ascii="IPT Nazanin" w:hAnsi="IPT Nazanin" w:cs="B Nazanin"/>
          <w:sz w:val="24"/>
          <w:szCs w:val="24"/>
          <w:rtl/>
        </w:rPr>
        <w:t xml:space="preserve">نمودار (13-2): میزان اشتغال‌زایی واحدهای فعال صنایع تبدیلی و تکمیلی بخش کشاورزی </w:t>
      </w:r>
    </w:p>
    <w:p w14:paraId="31EABEC8" w14:textId="2A08EEF1" w:rsidR="003E2997" w:rsidRPr="005201C6" w:rsidRDefault="00954DCD" w:rsidP="003E2997">
      <w:pPr>
        <w:bidi/>
        <w:jc w:val="center"/>
        <w:rPr>
          <w:rFonts w:ascii="IPT Nazanin" w:hAnsi="IPT Nazanin"/>
          <w:rtl/>
        </w:rPr>
      </w:pPr>
      <w:r>
        <w:rPr>
          <w:noProof/>
        </w:rPr>
        <w:drawing>
          <wp:inline distT="0" distB="0" distL="0" distR="0" wp14:anchorId="33C36440" wp14:editId="58FF864A">
            <wp:extent cx="5760720" cy="2868930"/>
            <wp:effectExtent l="76200" t="76200" r="68580" b="83820"/>
            <wp:docPr id="140" name="Chart 140"/>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14:paraId="4CED156C" w14:textId="7EE35BF1" w:rsidR="00293E95" w:rsidRDefault="003E2997" w:rsidP="00293E95">
      <w:pPr>
        <w:bidi/>
        <w:spacing w:line="240" w:lineRule="auto"/>
        <w:ind w:left="227" w:right="227"/>
        <w:jc w:val="both"/>
        <w:rPr>
          <w:rFonts w:ascii="IPT Nazanin" w:hAnsi="IPT Nazanin" w:cs="B Nazanin"/>
          <w:sz w:val="24"/>
          <w:szCs w:val="24"/>
          <w:rtl/>
        </w:rPr>
      </w:pPr>
      <w:r w:rsidRPr="005201C6">
        <w:rPr>
          <w:rFonts w:ascii="IPT Nazanin" w:hAnsi="IPT Nazanin" w:cs="B Nazanin"/>
          <w:sz w:val="24"/>
          <w:szCs w:val="24"/>
          <w:rtl/>
        </w:rPr>
        <w:t xml:space="preserve">میزان </w:t>
      </w:r>
      <w:r w:rsidR="00293E95">
        <w:rPr>
          <w:rFonts w:ascii="IPT Nazanin" w:hAnsi="IPT Nazanin" w:cs="B Nazanin"/>
          <w:sz w:val="24"/>
          <w:szCs w:val="24"/>
          <w:rtl/>
        </w:rPr>
        <w:t xml:space="preserve">اشتغال‌زایی واحدهای فعال </w:t>
      </w:r>
      <w:r w:rsidR="00293E95">
        <w:rPr>
          <w:rFonts w:ascii="IPT Nazanin" w:hAnsi="IPT Nazanin" w:cs="B Nazanin" w:hint="cs"/>
          <w:sz w:val="24"/>
          <w:szCs w:val="24"/>
          <w:rtl/>
        </w:rPr>
        <w:t>طی سال های 98-94 روند افزایشی داشته است.</w:t>
      </w:r>
    </w:p>
    <w:p w14:paraId="159D7B41" w14:textId="41E000E5" w:rsidR="003E2997" w:rsidRPr="005201C6" w:rsidRDefault="003E2997" w:rsidP="003779DF">
      <w:pPr>
        <w:bidi/>
        <w:jc w:val="center"/>
        <w:rPr>
          <w:rFonts w:ascii="IPT Nazanin" w:eastAsia="Times New Roman" w:hAnsi="IPT Nazanin" w:cs="B Nazanin"/>
          <w:b/>
          <w:bCs/>
          <w:color w:val="000000"/>
          <w:sz w:val="24"/>
          <w:szCs w:val="24"/>
          <w:rtl/>
        </w:rPr>
      </w:pPr>
      <w:r w:rsidRPr="005201C6">
        <w:rPr>
          <w:rFonts w:ascii="IPT Nazanin" w:hAnsi="IPT Nazanin" w:cs="B Nazanin"/>
          <w:sz w:val="24"/>
          <w:szCs w:val="24"/>
          <w:rtl/>
        </w:rPr>
        <w:lastRenderedPageBreak/>
        <w:t>نمودار (13-3): تعداد واحدهای فعال گلاب و عرقیات و اسانس صنعتی</w:t>
      </w:r>
    </w:p>
    <w:p w14:paraId="558E1992" w14:textId="4E818031" w:rsidR="003E2997" w:rsidRPr="005201C6" w:rsidRDefault="00954DCD" w:rsidP="003E2997">
      <w:pPr>
        <w:bidi/>
        <w:jc w:val="center"/>
        <w:rPr>
          <w:rFonts w:ascii="IPT Nazanin" w:hAnsi="IPT Nazanin"/>
          <w:rtl/>
        </w:rPr>
      </w:pPr>
      <w:r>
        <w:rPr>
          <w:noProof/>
        </w:rPr>
        <w:drawing>
          <wp:inline distT="0" distB="0" distL="0" distR="0" wp14:anchorId="591FA739" wp14:editId="28C8EC33">
            <wp:extent cx="5760720" cy="2636520"/>
            <wp:effectExtent l="76200" t="76200" r="68580" b="68580"/>
            <wp:docPr id="141" name="Chart 141"/>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2018A338" w14:textId="1D2EB55C" w:rsidR="003779DF" w:rsidRDefault="003E2997" w:rsidP="00293E95">
      <w:pPr>
        <w:bidi/>
        <w:ind w:left="227"/>
        <w:jc w:val="both"/>
        <w:rPr>
          <w:rFonts w:ascii="IPT Nazanin" w:hAnsi="IPT Nazanin" w:cs="B Nazanin"/>
          <w:sz w:val="24"/>
          <w:szCs w:val="24"/>
          <w:rtl/>
        </w:rPr>
      </w:pPr>
      <w:r w:rsidRPr="005201C6">
        <w:rPr>
          <w:rFonts w:ascii="IPT Nazanin" w:hAnsi="IPT Nazanin" w:cs="B Nazanin"/>
          <w:sz w:val="24"/>
          <w:szCs w:val="24"/>
          <w:rtl/>
        </w:rPr>
        <w:t>تعداد واحدهای فعال گلاب، عرقیات و اسانس صنعتی</w:t>
      </w:r>
      <w:r w:rsidR="00293E95">
        <w:rPr>
          <w:rFonts w:ascii="IPT Nazanin" w:hAnsi="IPT Nazanin" w:cs="B Nazanin" w:hint="cs"/>
          <w:sz w:val="24"/>
          <w:szCs w:val="24"/>
          <w:rtl/>
        </w:rPr>
        <w:t xml:space="preserve"> طی سال های 98-94 افزایش داشته است. </w:t>
      </w:r>
    </w:p>
    <w:p w14:paraId="730B9268" w14:textId="2F9A77D8" w:rsidR="003E2997" w:rsidRPr="005201C6" w:rsidRDefault="003E2997" w:rsidP="00954DCD">
      <w:pPr>
        <w:bidi/>
        <w:rPr>
          <w:rFonts w:ascii="IPT Nazanin" w:hAnsi="IPT Nazanin"/>
          <w:rtl/>
        </w:rPr>
      </w:pPr>
    </w:p>
    <w:p w14:paraId="1DFC9160" w14:textId="77777777" w:rsidR="003E2997" w:rsidRPr="005201C6" w:rsidRDefault="003E2997" w:rsidP="003E2997">
      <w:pPr>
        <w:bidi/>
        <w:jc w:val="center"/>
        <w:rPr>
          <w:rFonts w:ascii="IPT Nazanin" w:eastAsia="Times New Roman" w:hAnsi="IPT Nazanin" w:cs="B Nazanin"/>
          <w:b/>
          <w:bCs/>
          <w:color w:val="000000"/>
          <w:sz w:val="24"/>
          <w:szCs w:val="24"/>
        </w:rPr>
      </w:pPr>
      <w:r w:rsidRPr="005201C6">
        <w:rPr>
          <w:rFonts w:ascii="IPT Nazanin" w:hAnsi="IPT Nazanin" w:cs="B Nazanin"/>
          <w:sz w:val="24"/>
          <w:szCs w:val="24"/>
          <w:rtl/>
        </w:rPr>
        <w:t xml:space="preserve">نمودار (13-4): </w:t>
      </w:r>
      <w:r w:rsidRPr="005201C6">
        <w:rPr>
          <w:rFonts w:ascii="IPT Nazanin" w:hAnsi="IPT Nazanin" w:cs="B Nazanin"/>
          <w:sz w:val="24"/>
          <w:szCs w:val="24"/>
        </w:rPr>
        <w:t></w:t>
      </w:r>
      <w:r w:rsidRPr="005201C6">
        <w:rPr>
          <w:rFonts w:ascii="IPT Nazanin" w:hAnsi="IPT Nazanin" w:cs="B Nazanin"/>
          <w:sz w:val="24"/>
          <w:szCs w:val="24"/>
          <w:rtl/>
        </w:rPr>
        <w:t>تعداد واحدهای گلاب و عرقیات و اسانس سنتی</w:t>
      </w:r>
    </w:p>
    <w:p w14:paraId="7D61D16F" w14:textId="56A6B704" w:rsidR="003E2997" w:rsidRPr="005201C6" w:rsidRDefault="00954DCD" w:rsidP="003E2997">
      <w:pPr>
        <w:bidi/>
        <w:jc w:val="center"/>
        <w:rPr>
          <w:rFonts w:ascii="IPT Nazanin" w:hAnsi="IPT Nazanin"/>
          <w:rtl/>
        </w:rPr>
      </w:pPr>
      <w:r>
        <w:rPr>
          <w:noProof/>
        </w:rPr>
        <w:drawing>
          <wp:inline distT="0" distB="0" distL="0" distR="0" wp14:anchorId="54C7EDEB" wp14:editId="7EBC7178">
            <wp:extent cx="5836920" cy="2476500"/>
            <wp:effectExtent l="76200" t="76200" r="68580" b="76200"/>
            <wp:docPr id="142" name="Chart 142"/>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1C261D8E" w14:textId="69732AE6" w:rsidR="007238D1" w:rsidRPr="000A4BC8" w:rsidRDefault="003E2997" w:rsidP="00293E95">
      <w:pPr>
        <w:bidi/>
        <w:ind w:left="227"/>
        <w:jc w:val="both"/>
        <w:rPr>
          <w:rFonts w:ascii="IPT Nazanin" w:hAnsi="IPT Nazanin" w:cs="B Nazanin"/>
          <w:sz w:val="24"/>
          <w:szCs w:val="24"/>
        </w:rPr>
      </w:pPr>
      <w:r w:rsidRPr="005201C6">
        <w:rPr>
          <w:rFonts w:ascii="IPT Nazanin" w:hAnsi="IPT Nazanin" w:cs="B Nazanin"/>
          <w:sz w:val="24"/>
          <w:szCs w:val="24"/>
          <w:rtl/>
        </w:rPr>
        <w:t xml:space="preserve">تعداد واحدهای گلاب و عرقیات و اسانس سنتی در شهرستان </w:t>
      </w:r>
      <w:r w:rsidR="00293E95">
        <w:rPr>
          <w:rFonts w:ascii="IPT Nazanin" w:hAnsi="IPT Nazanin" w:cs="B Nazanin" w:hint="cs"/>
          <w:sz w:val="24"/>
          <w:szCs w:val="24"/>
          <w:rtl/>
        </w:rPr>
        <w:t xml:space="preserve">آران و بیدگل </w:t>
      </w:r>
      <w:r w:rsidR="00872470">
        <w:rPr>
          <w:rFonts w:ascii="IPT Nazanin" w:hAnsi="IPT Nazanin" w:cs="B Nazanin" w:hint="cs"/>
          <w:sz w:val="24"/>
          <w:szCs w:val="24"/>
          <w:rtl/>
        </w:rPr>
        <w:t>در بین</w:t>
      </w:r>
      <w:r w:rsidR="00293E95">
        <w:rPr>
          <w:rFonts w:ascii="IPT Nazanin" w:hAnsi="IPT Nazanin" w:cs="B Nazanin" w:hint="cs"/>
          <w:sz w:val="24"/>
          <w:szCs w:val="24"/>
          <w:rtl/>
        </w:rPr>
        <w:t xml:space="preserve"> سال های 98-94 افزایش داشته است.</w:t>
      </w:r>
      <w:r w:rsidR="00237F76">
        <w:rPr>
          <w:rFonts w:ascii="IPT Nazanin" w:hAnsi="IPT Nazanin" w:cs="B Nazanin" w:hint="cs"/>
          <w:sz w:val="24"/>
          <w:szCs w:val="24"/>
          <w:rtl/>
        </w:rPr>
        <w:t xml:space="preserve"> </w:t>
      </w:r>
    </w:p>
    <w:sectPr w:rsidR="007238D1" w:rsidRPr="000A4BC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AB231" w14:textId="77777777" w:rsidR="002530D8" w:rsidRDefault="002530D8" w:rsidP="00E01A6A">
      <w:pPr>
        <w:spacing w:after="0" w:line="240" w:lineRule="auto"/>
      </w:pPr>
      <w:r>
        <w:separator/>
      </w:r>
    </w:p>
  </w:endnote>
  <w:endnote w:type="continuationSeparator" w:id="0">
    <w:p w14:paraId="568AB821" w14:textId="77777777" w:rsidR="002530D8" w:rsidRDefault="002530D8" w:rsidP="00E01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PT Nazanin">
    <w:altName w:val="Symbol"/>
    <w:panose1 w:val="000004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BE889" w14:textId="77777777" w:rsidR="002530D8" w:rsidRDefault="002530D8" w:rsidP="00E01A6A">
      <w:pPr>
        <w:spacing w:after="0" w:line="240" w:lineRule="auto"/>
      </w:pPr>
      <w:r>
        <w:separator/>
      </w:r>
    </w:p>
  </w:footnote>
  <w:footnote w:type="continuationSeparator" w:id="0">
    <w:p w14:paraId="58C0D48E" w14:textId="77777777" w:rsidR="002530D8" w:rsidRDefault="002530D8" w:rsidP="00E01A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3F3B"/>
    <w:multiLevelType w:val="hybridMultilevel"/>
    <w:tmpl w:val="B0369732"/>
    <w:lvl w:ilvl="0" w:tplc="818EB2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123455"/>
    <w:multiLevelType w:val="multilevel"/>
    <w:tmpl w:val="BEAA11CA"/>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9FB"/>
    <w:rsid w:val="00010B3A"/>
    <w:rsid w:val="000304F4"/>
    <w:rsid w:val="00043612"/>
    <w:rsid w:val="000A4BC8"/>
    <w:rsid w:val="000C60BD"/>
    <w:rsid w:val="000D59E7"/>
    <w:rsid w:val="000F519E"/>
    <w:rsid w:val="00133E89"/>
    <w:rsid w:val="00181FD0"/>
    <w:rsid w:val="00185A18"/>
    <w:rsid w:val="00196C0F"/>
    <w:rsid w:val="001A2DA7"/>
    <w:rsid w:val="001E057A"/>
    <w:rsid w:val="001F68C7"/>
    <w:rsid w:val="00204636"/>
    <w:rsid w:val="00224497"/>
    <w:rsid w:val="00237F76"/>
    <w:rsid w:val="002530D8"/>
    <w:rsid w:val="00293E95"/>
    <w:rsid w:val="002C6222"/>
    <w:rsid w:val="002E0DFC"/>
    <w:rsid w:val="0030010E"/>
    <w:rsid w:val="0030606C"/>
    <w:rsid w:val="00335ABC"/>
    <w:rsid w:val="00365E4B"/>
    <w:rsid w:val="003715F8"/>
    <w:rsid w:val="003779DF"/>
    <w:rsid w:val="003A10C6"/>
    <w:rsid w:val="003A600B"/>
    <w:rsid w:val="003D577F"/>
    <w:rsid w:val="003E2997"/>
    <w:rsid w:val="003F0E48"/>
    <w:rsid w:val="00400EFE"/>
    <w:rsid w:val="00437C4A"/>
    <w:rsid w:val="004476C8"/>
    <w:rsid w:val="00474988"/>
    <w:rsid w:val="00480E2D"/>
    <w:rsid w:val="004C2789"/>
    <w:rsid w:val="004D2362"/>
    <w:rsid w:val="004E34FE"/>
    <w:rsid w:val="00503AED"/>
    <w:rsid w:val="00584D34"/>
    <w:rsid w:val="005A2353"/>
    <w:rsid w:val="005C0062"/>
    <w:rsid w:val="005E2167"/>
    <w:rsid w:val="006041E0"/>
    <w:rsid w:val="00677366"/>
    <w:rsid w:val="00687859"/>
    <w:rsid w:val="006A2D29"/>
    <w:rsid w:val="006F3D28"/>
    <w:rsid w:val="007238D1"/>
    <w:rsid w:val="007457A3"/>
    <w:rsid w:val="0080480B"/>
    <w:rsid w:val="00811413"/>
    <w:rsid w:val="0081445A"/>
    <w:rsid w:val="00825468"/>
    <w:rsid w:val="00845B8F"/>
    <w:rsid w:val="00847598"/>
    <w:rsid w:val="0085692A"/>
    <w:rsid w:val="00872470"/>
    <w:rsid w:val="008C54B5"/>
    <w:rsid w:val="008D350E"/>
    <w:rsid w:val="008F3F19"/>
    <w:rsid w:val="0091440F"/>
    <w:rsid w:val="0092121A"/>
    <w:rsid w:val="00936B48"/>
    <w:rsid w:val="00954DCD"/>
    <w:rsid w:val="00960734"/>
    <w:rsid w:val="00966C73"/>
    <w:rsid w:val="009E6C2E"/>
    <w:rsid w:val="00A0563C"/>
    <w:rsid w:val="00A16167"/>
    <w:rsid w:val="00A16286"/>
    <w:rsid w:val="00A31E98"/>
    <w:rsid w:val="00A33FB5"/>
    <w:rsid w:val="00A4146D"/>
    <w:rsid w:val="00A440EC"/>
    <w:rsid w:val="00A72108"/>
    <w:rsid w:val="00AB539A"/>
    <w:rsid w:val="00AD3092"/>
    <w:rsid w:val="00AF5707"/>
    <w:rsid w:val="00B02454"/>
    <w:rsid w:val="00B31312"/>
    <w:rsid w:val="00B42CEF"/>
    <w:rsid w:val="00B50F08"/>
    <w:rsid w:val="00B52702"/>
    <w:rsid w:val="00B806C2"/>
    <w:rsid w:val="00B97B76"/>
    <w:rsid w:val="00BB1A78"/>
    <w:rsid w:val="00C04BC1"/>
    <w:rsid w:val="00C06F80"/>
    <w:rsid w:val="00C61910"/>
    <w:rsid w:val="00C66A52"/>
    <w:rsid w:val="00C8433D"/>
    <w:rsid w:val="00CF27DA"/>
    <w:rsid w:val="00D14DB2"/>
    <w:rsid w:val="00D37330"/>
    <w:rsid w:val="00D40B21"/>
    <w:rsid w:val="00D75549"/>
    <w:rsid w:val="00D76317"/>
    <w:rsid w:val="00D85455"/>
    <w:rsid w:val="00D964DB"/>
    <w:rsid w:val="00DA1120"/>
    <w:rsid w:val="00DB06C5"/>
    <w:rsid w:val="00DB3B80"/>
    <w:rsid w:val="00DE5715"/>
    <w:rsid w:val="00E01A6A"/>
    <w:rsid w:val="00E3332C"/>
    <w:rsid w:val="00E459FB"/>
    <w:rsid w:val="00EF5C0A"/>
    <w:rsid w:val="00F13A26"/>
    <w:rsid w:val="00F222E2"/>
    <w:rsid w:val="00F30861"/>
    <w:rsid w:val="00F35FFF"/>
    <w:rsid w:val="00F65FB6"/>
    <w:rsid w:val="00FD21C5"/>
    <w:rsid w:val="00FE0D78"/>
    <w:rsid w:val="00FF6C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6C489"/>
  <w15:chartTrackingRefBased/>
  <w15:docId w15:val="{9509C806-1818-474A-B8AA-A4121A14A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9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E2997"/>
    <w:rPr>
      <w:sz w:val="16"/>
      <w:szCs w:val="16"/>
    </w:rPr>
  </w:style>
  <w:style w:type="paragraph" w:styleId="CommentText">
    <w:name w:val="annotation text"/>
    <w:basedOn w:val="Normal"/>
    <w:link w:val="CommentTextChar"/>
    <w:uiPriority w:val="99"/>
    <w:semiHidden/>
    <w:unhideWhenUsed/>
    <w:rsid w:val="003E2997"/>
    <w:pPr>
      <w:spacing w:line="240" w:lineRule="auto"/>
    </w:pPr>
    <w:rPr>
      <w:sz w:val="20"/>
      <w:szCs w:val="20"/>
    </w:rPr>
  </w:style>
  <w:style w:type="character" w:customStyle="1" w:styleId="CommentTextChar">
    <w:name w:val="Comment Text Char"/>
    <w:basedOn w:val="DefaultParagraphFont"/>
    <w:link w:val="CommentText"/>
    <w:uiPriority w:val="99"/>
    <w:semiHidden/>
    <w:rsid w:val="003E2997"/>
    <w:rPr>
      <w:sz w:val="20"/>
      <w:szCs w:val="20"/>
    </w:rPr>
  </w:style>
  <w:style w:type="paragraph" w:styleId="CommentSubject">
    <w:name w:val="annotation subject"/>
    <w:basedOn w:val="CommentText"/>
    <w:next w:val="CommentText"/>
    <w:link w:val="CommentSubjectChar"/>
    <w:uiPriority w:val="99"/>
    <w:semiHidden/>
    <w:unhideWhenUsed/>
    <w:rsid w:val="003E2997"/>
    <w:rPr>
      <w:b/>
      <w:bCs/>
    </w:rPr>
  </w:style>
  <w:style w:type="character" w:customStyle="1" w:styleId="CommentSubjectChar">
    <w:name w:val="Comment Subject Char"/>
    <w:basedOn w:val="CommentTextChar"/>
    <w:link w:val="CommentSubject"/>
    <w:uiPriority w:val="99"/>
    <w:semiHidden/>
    <w:rsid w:val="003E2997"/>
    <w:rPr>
      <w:b/>
      <w:bCs/>
      <w:sz w:val="20"/>
      <w:szCs w:val="20"/>
    </w:rPr>
  </w:style>
  <w:style w:type="paragraph" w:styleId="BalloonText">
    <w:name w:val="Balloon Text"/>
    <w:basedOn w:val="Normal"/>
    <w:link w:val="BalloonTextChar"/>
    <w:uiPriority w:val="99"/>
    <w:semiHidden/>
    <w:unhideWhenUsed/>
    <w:rsid w:val="003E29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2997"/>
    <w:rPr>
      <w:rFonts w:ascii="Segoe UI" w:hAnsi="Segoe UI" w:cs="Segoe UI"/>
      <w:sz w:val="18"/>
      <w:szCs w:val="18"/>
    </w:rPr>
  </w:style>
  <w:style w:type="paragraph" w:styleId="NormalWeb">
    <w:name w:val="Normal (Web)"/>
    <w:basedOn w:val="Normal"/>
    <w:uiPriority w:val="99"/>
    <w:semiHidden/>
    <w:unhideWhenUsed/>
    <w:rsid w:val="003E299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E2997"/>
    <w:pPr>
      <w:tabs>
        <w:tab w:val="center" w:pos="4513"/>
        <w:tab w:val="right" w:pos="9026"/>
      </w:tabs>
      <w:bidi/>
      <w:spacing w:after="0" w:line="240" w:lineRule="auto"/>
    </w:pPr>
    <w:rPr>
      <w:lang w:bidi="fa-IR"/>
    </w:rPr>
  </w:style>
  <w:style w:type="character" w:customStyle="1" w:styleId="HeaderChar">
    <w:name w:val="Header Char"/>
    <w:basedOn w:val="DefaultParagraphFont"/>
    <w:link w:val="Header"/>
    <w:uiPriority w:val="99"/>
    <w:rsid w:val="003E2997"/>
    <w:rPr>
      <w:lang w:bidi="fa-IR"/>
    </w:rPr>
  </w:style>
  <w:style w:type="paragraph" w:styleId="Footer">
    <w:name w:val="footer"/>
    <w:basedOn w:val="Normal"/>
    <w:link w:val="FooterChar"/>
    <w:uiPriority w:val="99"/>
    <w:unhideWhenUsed/>
    <w:rsid w:val="003E2997"/>
    <w:pPr>
      <w:tabs>
        <w:tab w:val="center" w:pos="4513"/>
        <w:tab w:val="right" w:pos="9026"/>
      </w:tabs>
      <w:bidi/>
      <w:spacing w:after="0" w:line="240" w:lineRule="auto"/>
    </w:pPr>
    <w:rPr>
      <w:lang w:bidi="fa-IR"/>
    </w:rPr>
  </w:style>
  <w:style w:type="character" w:customStyle="1" w:styleId="FooterChar">
    <w:name w:val="Footer Char"/>
    <w:basedOn w:val="DefaultParagraphFont"/>
    <w:link w:val="Footer"/>
    <w:uiPriority w:val="99"/>
    <w:rsid w:val="003E2997"/>
    <w:rPr>
      <w:lang w:bidi="fa-IR"/>
    </w:rPr>
  </w:style>
  <w:style w:type="paragraph" w:styleId="ListParagraph">
    <w:name w:val="List Paragraph"/>
    <w:basedOn w:val="Normal"/>
    <w:uiPriority w:val="34"/>
    <w:qFormat/>
    <w:rsid w:val="003E2997"/>
    <w:pPr>
      <w:bidi/>
      <w:ind w:left="720"/>
      <w:contextualSpacing/>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422">
      <w:bodyDiv w:val="1"/>
      <w:marLeft w:val="0"/>
      <w:marRight w:val="0"/>
      <w:marTop w:val="0"/>
      <w:marBottom w:val="0"/>
      <w:divBdr>
        <w:top w:val="none" w:sz="0" w:space="0" w:color="auto"/>
        <w:left w:val="none" w:sz="0" w:space="0" w:color="auto"/>
        <w:bottom w:val="none" w:sz="0" w:space="0" w:color="auto"/>
        <w:right w:val="none" w:sz="0" w:space="0" w:color="auto"/>
      </w:divBdr>
    </w:div>
    <w:div w:id="203912915">
      <w:bodyDiv w:val="1"/>
      <w:marLeft w:val="0"/>
      <w:marRight w:val="0"/>
      <w:marTop w:val="0"/>
      <w:marBottom w:val="0"/>
      <w:divBdr>
        <w:top w:val="none" w:sz="0" w:space="0" w:color="auto"/>
        <w:left w:val="none" w:sz="0" w:space="0" w:color="auto"/>
        <w:bottom w:val="none" w:sz="0" w:space="0" w:color="auto"/>
        <w:right w:val="none" w:sz="0" w:space="0" w:color="auto"/>
      </w:divBdr>
    </w:div>
    <w:div w:id="228151698">
      <w:bodyDiv w:val="1"/>
      <w:marLeft w:val="0"/>
      <w:marRight w:val="0"/>
      <w:marTop w:val="0"/>
      <w:marBottom w:val="0"/>
      <w:divBdr>
        <w:top w:val="none" w:sz="0" w:space="0" w:color="auto"/>
        <w:left w:val="none" w:sz="0" w:space="0" w:color="auto"/>
        <w:bottom w:val="none" w:sz="0" w:space="0" w:color="auto"/>
        <w:right w:val="none" w:sz="0" w:space="0" w:color="auto"/>
      </w:divBdr>
    </w:div>
    <w:div w:id="285896479">
      <w:bodyDiv w:val="1"/>
      <w:marLeft w:val="0"/>
      <w:marRight w:val="0"/>
      <w:marTop w:val="0"/>
      <w:marBottom w:val="0"/>
      <w:divBdr>
        <w:top w:val="none" w:sz="0" w:space="0" w:color="auto"/>
        <w:left w:val="none" w:sz="0" w:space="0" w:color="auto"/>
        <w:bottom w:val="none" w:sz="0" w:space="0" w:color="auto"/>
        <w:right w:val="none" w:sz="0" w:space="0" w:color="auto"/>
      </w:divBdr>
    </w:div>
    <w:div w:id="293826699">
      <w:bodyDiv w:val="1"/>
      <w:marLeft w:val="0"/>
      <w:marRight w:val="0"/>
      <w:marTop w:val="0"/>
      <w:marBottom w:val="0"/>
      <w:divBdr>
        <w:top w:val="none" w:sz="0" w:space="0" w:color="auto"/>
        <w:left w:val="none" w:sz="0" w:space="0" w:color="auto"/>
        <w:bottom w:val="none" w:sz="0" w:space="0" w:color="auto"/>
        <w:right w:val="none" w:sz="0" w:space="0" w:color="auto"/>
      </w:divBdr>
    </w:div>
    <w:div w:id="347755432">
      <w:bodyDiv w:val="1"/>
      <w:marLeft w:val="0"/>
      <w:marRight w:val="0"/>
      <w:marTop w:val="0"/>
      <w:marBottom w:val="0"/>
      <w:divBdr>
        <w:top w:val="none" w:sz="0" w:space="0" w:color="auto"/>
        <w:left w:val="none" w:sz="0" w:space="0" w:color="auto"/>
        <w:bottom w:val="none" w:sz="0" w:space="0" w:color="auto"/>
        <w:right w:val="none" w:sz="0" w:space="0" w:color="auto"/>
      </w:divBdr>
    </w:div>
    <w:div w:id="433214828">
      <w:bodyDiv w:val="1"/>
      <w:marLeft w:val="0"/>
      <w:marRight w:val="0"/>
      <w:marTop w:val="0"/>
      <w:marBottom w:val="0"/>
      <w:divBdr>
        <w:top w:val="none" w:sz="0" w:space="0" w:color="auto"/>
        <w:left w:val="none" w:sz="0" w:space="0" w:color="auto"/>
        <w:bottom w:val="none" w:sz="0" w:space="0" w:color="auto"/>
        <w:right w:val="none" w:sz="0" w:space="0" w:color="auto"/>
      </w:divBdr>
    </w:div>
    <w:div w:id="546381148">
      <w:bodyDiv w:val="1"/>
      <w:marLeft w:val="0"/>
      <w:marRight w:val="0"/>
      <w:marTop w:val="0"/>
      <w:marBottom w:val="0"/>
      <w:divBdr>
        <w:top w:val="none" w:sz="0" w:space="0" w:color="auto"/>
        <w:left w:val="none" w:sz="0" w:space="0" w:color="auto"/>
        <w:bottom w:val="none" w:sz="0" w:space="0" w:color="auto"/>
        <w:right w:val="none" w:sz="0" w:space="0" w:color="auto"/>
      </w:divBdr>
    </w:div>
    <w:div w:id="647517604">
      <w:bodyDiv w:val="1"/>
      <w:marLeft w:val="0"/>
      <w:marRight w:val="0"/>
      <w:marTop w:val="0"/>
      <w:marBottom w:val="0"/>
      <w:divBdr>
        <w:top w:val="none" w:sz="0" w:space="0" w:color="auto"/>
        <w:left w:val="none" w:sz="0" w:space="0" w:color="auto"/>
        <w:bottom w:val="none" w:sz="0" w:space="0" w:color="auto"/>
        <w:right w:val="none" w:sz="0" w:space="0" w:color="auto"/>
      </w:divBdr>
    </w:div>
    <w:div w:id="801120385">
      <w:bodyDiv w:val="1"/>
      <w:marLeft w:val="0"/>
      <w:marRight w:val="0"/>
      <w:marTop w:val="0"/>
      <w:marBottom w:val="0"/>
      <w:divBdr>
        <w:top w:val="none" w:sz="0" w:space="0" w:color="auto"/>
        <w:left w:val="none" w:sz="0" w:space="0" w:color="auto"/>
        <w:bottom w:val="none" w:sz="0" w:space="0" w:color="auto"/>
        <w:right w:val="none" w:sz="0" w:space="0" w:color="auto"/>
      </w:divBdr>
    </w:div>
    <w:div w:id="885528787">
      <w:bodyDiv w:val="1"/>
      <w:marLeft w:val="0"/>
      <w:marRight w:val="0"/>
      <w:marTop w:val="0"/>
      <w:marBottom w:val="0"/>
      <w:divBdr>
        <w:top w:val="none" w:sz="0" w:space="0" w:color="auto"/>
        <w:left w:val="none" w:sz="0" w:space="0" w:color="auto"/>
        <w:bottom w:val="none" w:sz="0" w:space="0" w:color="auto"/>
        <w:right w:val="none" w:sz="0" w:space="0" w:color="auto"/>
      </w:divBdr>
    </w:div>
    <w:div w:id="936982489">
      <w:bodyDiv w:val="1"/>
      <w:marLeft w:val="0"/>
      <w:marRight w:val="0"/>
      <w:marTop w:val="0"/>
      <w:marBottom w:val="0"/>
      <w:divBdr>
        <w:top w:val="none" w:sz="0" w:space="0" w:color="auto"/>
        <w:left w:val="none" w:sz="0" w:space="0" w:color="auto"/>
        <w:bottom w:val="none" w:sz="0" w:space="0" w:color="auto"/>
        <w:right w:val="none" w:sz="0" w:space="0" w:color="auto"/>
      </w:divBdr>
    </w:div>
    <w:div w:id="1026253740">
      <w:bodyDiv w:val="1"/>
      <w:marLeft w:val="0"/>
      <w:marRight w:val="0"/>
      <w:marTop w:val="0"/>
      <w:marBottom w:val="0"/>
      <w:divBdr>
        <w:top w:val="none" w:sz="0" w:space="0" w:color="auto"/>
        <w:left w:val="none" w:sz="0" w:space="0" w:color="auto"/>
        <w:bottom w:val="none" w:sz="0" w:space="0" w:color="auto"/>
        <w:right w:val="none" w:sz="0" w:space="0" w:color="auto"/>
      </w:divBdr>
    </w:div>
    <w:div w:id="1050420579">
      <w:bodyDiv w:val="1"/>
      <w:marLeft w:val="0"/>
      <w:marRight w:val="0"/>
      <w:marTop w:val="0"/>
      <w:marBottom w:val="0"/>
      <w:divBdr>
        <w:top w:val="none" w:sz="0" w:space="0" w:color="auto"/>
        <w:left w:val="none" w:sz="0" w:space="0" w:color="auto"/>
        <w:bottom w:val="none" w:sz="0" w:space="0" w:color="auto"/>
        <w:right w:val="none" w:sz="0" w:space="0" w:color="auto"/>
      </w:divBdr>
    </w:div>
    <w:div w:id="1605528837">
      <w:bodyDiv w:val="1"/>
      <w:marLeft w:val="0"/>
      <w:marRight w:val="0"/>
      <w:marTop w:val="0"/>
      <w:marBottom w:val="0"/>
      <w:divBdr>
        <w:top w:val="none" w:sz="0" w:space="0" w:color="auto"/>
        <w:left w:val="none" w:sz="0" w:space="0" w:color="auto"/>
        <w:bottom w:val="none" w:sz="0" w:space="0" w:color="auto"/>
        <w:right w:val="none" w:sz="0" w:space="0" w:color="auto"/>
      </w:divBdr>
    </w:div>
    <w:div w:id="1670400126">
      <w:bodyDiv w:val="1"/>
      <w:marLeft w:val="0"/>
      <w:marRight w:val="0"/>
      <w:marTop w:val="0"/>
      <w:marBottom w:val="0"/>
      <w:divBdr>
        <w:top w:val="none" w:sz="0" w:space="0" w:color="auto"/>
        <w:left w:val="none" w:sz="0" w:space="0" w:color="auto"/>
        <w:bottom w:val="none" w:sz="0" w:space="0" w:color="auto"/>
        <w:right w:val="none" w:sz="0" w:space="0" w:color="auto"/>
      </w:divBdr>
    </w:div>
    <w:div w:id="1687902636">
      <w:bodyDiv w:val="1"/>
      <w:marLeft w:val="0"/>
      <w:marRight w:val="0"/>
      <w:marTop w:val="0"/>
      <w:marBottom w:val="0"/>
      <w:divBdr>
        <w:top w:val="none" w:sz="0" w:space="0" w:color="auto"/>
        <w:left w:val="none" w:sz="0" w:space="0" w:color="auto"/>
        <w:bottom w:val="none" w:sz="0" w:space="0" w:color="auto"/>
        <w:right w:val="none" w:sz="0" w:space="0" w:color="auto"/>
      </w:divBdr>
    </w:div>
    <w:div w:id="1755280220">
      <w:bodyDiv w:val="1"/>
      <w:marLeft w:val="0"/>
      <w:marRight w:val="0"/>
      <w:marTop w:val="0"/>
      <w:marBottom w:val="0"/>
      <w:divBdr>
        <w:top w:val="none" w:sz="0" w:space="0" w:color="auto"/>
        <w:left w:val="none" w:sz="0" w:space="0" w:color="auto"/>
        <w:bottom w:val="none" w:sz="0" w:space="0" w:color="auto"/>
        <w:right w:val="none" w:sz="0" w:space="0" w:color="auto"/>
      </w:divBdr>
    </w:div>
    <w:div w:id="1822841709">
      <w:bodyDiv w:val="1"/>
      <w:marLeft w:val="0"/>
      <w:marRight w:val="0"/>
      <w:marTop w:val="0"/>
      <w:marBottom w:val="0"/>
      <w:divBdr>
        <w:top w:val="none" w:sz="0" w:space="0" w:color="auto"/>
        <w:left w:val="none" w:sz="0" w:space="0" w:color="auto"/>
        <w:bottom w:val="none" w:sz="0" w:space="0" w:color="auto"/>
        <w:right w:val="none" w:sz="0" w:space="0" w:color="auto"/>
      </w:divBdr>
    </w:div>
    <w:div w:id="1822916495">
      <w:bodyDiv w:val="1"/>
      <w:marLeft w:val="0"/>
      <w:marRight w:val="0"/>
      <w:marTop w:val="0"/>
      <w:marBottom w:val="0"/>
      <w:divBdr>
        <w:top w:val="none" w:sz="0" w:space="0" w:color="auto"/>
        <w:left w:val="none" w:sz="0" w:space="0" w:color="auto"/>
        <w:bottom w:val="none" w:sz="0" w:space="0" w:color="auto"/>
        <w:right w:val="none" w:sz="0" w:space="0" w:color="auto"/>
      </w:divBdr>
    </w:div>
    <w:div w:id="1882286220">
      <w:bodyDiv w:val="1"/>
      <w:marLeft w:val="0"/>
      <w:marRight w:val="0"/>
      <w:marTop w:val="0"/>
      <w:marBottom w:val="0"/>
      <w:divBdr>
        <w:top w:val="none" w:sz="0" w:space="0" w:color="auto"/>
        <w:left w:val="none" w:sz="0" w:space="0" w:color="auto"/>
        <w:bottom w:val="none" w:sz="0" w:space="0" w:color="auto"/>
        <w:right w:val="none" w:sz="0" w:space="0" w:color="auto"/>
      </w:divBdr>
    </w:div>
    <w:div w:id="2024547159">
      <w:bodyDiv w:val="1"/>
      <w:marLeft w:val="0"/>
      <w:marRight w:val="0"/>
      <w:marTop w:val="0"/>
      <w:marBottom w:val="0"/>
      <w:divBdr>
        <w:top w:val="none" w:sz="0" w:space="0" w:color="auto"/>
        <w:left w:val="none" w:sz="0" w:space="0" w:color="auto"/>
        <w:bottom w:val="none" w:sz="0" w:space="0" w:color="auto"/>
        <w:right w:val="none" w:sz="0" w:space="0" w:color="auto"/>
      </w:divBdr>
    </w:div>
    <w:div w:id="2123528040">
      <w:bodyDiv w:val="1"/>
      <w:marLeft w:val="0"/>
      <w:marRight w:val="0"/>
      <w:marTop w:val="0"/>
      <w:marBottom w:val="0"/>
      <w:divBdr>
        <w:top w:val="none" w:sz="0" w:space="0" w:color="auto"/>
        <w:left w:val="none" w:sz="0" w:space="0" w:color="auto"/>
        <w:bottom w:val="none" w:sz="0" w:space="0" w:color="auto"/>
        <w:right w:val="none" w:sz="0" w:space="0" w:color="auto"/>
      </w:divBdr>
    </w:div>
    <w:div w:id="212568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9" Type="http://schemas.openxmlformats.org/officeDocument/2006/relationships/chart" Target="charts/chart32.xml"/><Relationship Id="rId3" Type="http://schemas.openxmlformats.org/officeDocument/2006/relationships/styles" Target="styles.xml"/><Relationship Id="rId21" Type="http://schemas.openxmlformats.org/officeDocument/2006/relationships/chart" Target="charts/chart14.xml"/><Relationship Id="rId34" Type="http://schemas.openxmlformats.org/officeDocument/2006/relationships/chart" Target="charts/chart27.xml"/><Relationship Id="rId42" Type="http://schemas.openxmlformats.org/officeDocument/2006/relationships/chart" Target="charts/chart35.xml"/><Relationship Id="rId47" Type="http://schemas.openxmlformats.org/officeDocument/2006/relationships/chart" Target="charts/chart40.xml"/><Relationship Id="rId50" Type="http://schemas.openxmlformats.org/officeDocument/2006/relationships/chart" Target="charts/chart43.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chart" Target="charts/chart26.xml"/><Relationship Id="rId38" Type="http://schemas.openxmlformats.org/officeDocument/2006/relationships/chart" Target="charts/chart31.xml"/><Relationship Id="rId46" Type="http://schemas.openxmlformats.org/officeDocument/2006/relationships/chart" Target="charts/chart39.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41" Type="http://schemas.openxmlformats.org/officeDocument/2006/relationships/chart" Target="charts/chart3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chart" Target="charts/chart25.xml"/><Relationship Id="rId37" Type="http://schemas.openxmlformats.org/officeDocument/2006/relationships/chart" Target="charts/chart30.xml"/><Relationship Id="rId40" Type="http://schemas.openxmlformats.org/officeDocument/2006/relationships/chart" Target="charts/chart33.xml"/><Relationship Id="rId45" Type="http://schemas.openxmlformats.org/officeDocument/2006/relationships/chart" Target="charts/chart38.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chart" Target="charts/chart29.xml"/><Relationship Id="rId49" Type="http://schemas.openxmlformats.org/officeDocument/2006/relationships/chart" Target="charts/chart42.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chart" Target="charts/chart24.xml"/><Relationship Id="rId44" Type="http://schemas.openxmlformats.org/officeDocument/2006/relationships/chart" Target="charts/chart3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chart" Target="charts/chart28.xml"/><Relationship Id="rId43" Type="http://schemas.openxmlformats.org/officeDocument/2006/relationships/chart" Target="charts/chart36.xml"/><Relationship Id="rId48" Type="http://schemas.openxmlformats.org/officeDocument/2006/relationships/chart" Target="charts/chart41.xml"/><Relationship Id="rId8" Type="http://schemas.openxmlformats.org/officeDocument/2006/relationships/chart" Target="charts/chart1.xml"/><Relationship Id="rId51"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17.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9.xml"/><Relationship Id="rId1" Type="http://schemas.microsoft.com/office/2011/relationships/chartStyle" Target="style19.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21.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21.xml"/><Relationship Id="rId1" Type="http://schemas.microsoft.com/office/2011/relationships/chartStyle" Target="style21.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22.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22.xml"/><Relationship Id="rId1" Type="http://schemas.microsoft.com/office/2011/relationships/chartStyle" Target="style22.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23.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27.xml"/><Relationship Id="rId1" Type="http://schemas.microsoft.com/office/2011/relationships/chartStyle" Target="style27.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28.xml.rels><?xml version="1.0" encoding="UTF-8" standalone="yes"?>
<Relationships xmlns="http://schemas.openxmlformats.org/package/2006/relationships"><Relationship Id="rId3" Type="http://schemas.openxmlformats.org/officeDocument/2006/relationships/themeOverride" Target="../theme/themeOverride15.xml"/><Relationship Id="rId2" Type="http://schemas.microsoft.com/office/2011/relationships/chartColorStyle" Target="colors28.xml"/><Relationship Id="rId1" Type="http://schemas.microsoft.com/office/2011/relationships/chartStyle" Target="style28.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29.xml.rels><?xml version="1.0" encoding="UTF-8" standalone="yes"?>
<Relationships xmlns="http://schemas.openxmlformats.org/package/2006/relationships"><Relationship Id="rId3" Type="http://schemas.openxmlformats.org/officeDocument/2006/relationships/themeOverride" Target="../theme/themeOverride16.xml"/><Relationship Id="rId2" Type="http://schemas.microsoft.com/office/2011/relationships/chartColorStyle" Target="colors29.xml"/><Relationship Id="rId1" Type="http://schemas.microsoft.com/office/2011/relationships/chartStyle" Target="style29.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30.xml"/><Relationship Id="rId1" Type="http://schemas.microsoft.com/office/2011/relationships/chartStyle" Target="style30.xml"/></Relationships>
</file>

<file path=word/charts/_rels/chart31.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31.xml"/><Relationship Id="rId1" Type="http://schemas.microsoft.com/office/2011/relationships/chartStyle" Target="style31.xml"/></Relationships>
</file>

<file path=word/charts/_rels/chart32.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32.xml"/><Relationship Id="rId1" Type="http://schemas.microsoft.com/office/2011/relationships/chartStyle" Target="style32.xml"/></Relationships>
</file>

<file path=word/charts/_rels/chart33.xml.rels><?xml version="1.0" encoding="UTF-8" standalone="yes"?>
<Relationships xmlns="http://schemas.openxmlformats.org/package/2006/relationships"><Relationship Id="rId1"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34.xml.rels><?xml version="1.0" encoding="UTF-8" standalone="yes"?>
<Relationships xmlns="http://schemas.openxmlformats.org/package/2006/relationships"><Relationship Id="rId3" Type="http://schemas.openxmlformats.org/officeDocument/2006/relationships/themeOverride" Target="../theme/themeOverride17.xml"/><Relationship Id="rId2" Type="http://schemas.microsoft.com/office/2011/relationships/chartColorStyle" Target="colors33.xml"/><Relationship Id="rId1" Type="http://schemas.microsoft.com/office/2011/relationships/chartStyle" Target="style33.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35.xml.rels><?xml version="1.0" encoding="UTF-8" standalone="yes"?>
<Relationships xmlns="http://schemas.openxmlformats.org/package/2006/relationships"><Relationship Id="rId3" Type="http://schemas.openxmlformats.org/officeDocument/2006/relationships/themeOverride" Target="../theme/themeOverride18.xml"/><Relationship Id="rId2" Type="http://schemas.microsoft.com/office/2011/relationships/chartColorStyle" Target="colors34.xml"/><Relationship Id="rId1" Type="http://schemas.microsoft.com/office/2011/relationships/chartStyle" Target="style34.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36.xml.rels><?xml version="1.0" encoding="UTF-8" standalone="yes"?>
<Relationships xmlns="http://schemas.openxmlformats.org/package/2006/relationships"><Relationship Id="rId3" Type="http://schemas.openxmlformats.org/officeDocument/2006/relationships/themeOverride" Target="../theme/themeOverride19.xml"/><Relationship Id="rId2" Type="http://schemas.microsoft.com/office/2011/relationships/chartColorStyle" Target="colors35.xml"/><Relationship Id="rId1" Type="http://schemas.microsoft.com/office/2011/relationships/chartStyle" Target="style35.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37.xml.rels><?xml version="1.0" encoding="UTF-8" standalone="yes"?>
<Relationships xmlns="http://schemas.openxmlformats.org/package/2006/relationships"><Relationship Id="rId2"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1" Type="http://schemas.openxmlformats.org/officeDocument/2006/relationships/themeOverride" Target="../theme/themeOverride20.xml"/></Relationships>
</file>

<file path=word/charts/_rels/chart38.xml.rels><?xml version="1.0" encoding="UTF-8" standalone="yes"?>
<Relationships xmlns="http://schemas.openxmlformats.org/package/2006/relationships"><Relationship Id="rId3" Type="http://schemas.openxmlformats.org/officeDocument/2006/relationships/themeOverride" Target="../theme/themeOverride21.xml"/><Relationship Id="rId2" Type="http://schemas.microsoft.com/office/2011/relationships/chartColorStyle" Target="colors36.xml"/><Relationship Id="rId1" Type="http://schemas.microsoft.com/office/2011/relationships/chartStyle" Target="style36.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39.xml.rels><?xml version="1.0" encoding="UTF-8" standalone="yes"?>
<Relationships xmlns="http://schemas.openxmlformats.org/package/2006/relationships"><Relationship Id="rId2"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1" Type="http://schemas.openxmlformats.org/officeDocument/2006/relationships/themeOverride" Target="../theme/themeOverride22.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40.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37.xml"/><Relationship Id="rId1" Type="http://schemas.microsoft.com/office/2011/relationships/chartStyle" Target="style37.xml"/></Relationships>
</file>

<file path=word/charts/_rels/chart41.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38.xml"/><Relationship Id="rId1" Type="http://schemas.microsoft.com/office/2011/relationships/chartStyle" Target="style38.xml"/></Relationships>
</file>

<file path=word/charts/_rels/chart42.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39.xml"/><Relationship Id="rId1" Type="http://schemas.microsoft.com/office/2011/relationships/chartStyle" Target="style39.xml"/></Relationships>
</file>

<file path=word/charts/_rels/chart43.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40.xml"/><Relationship Id="rId1" Type="http://schemas.microsoft.com/office/2011/relationships/chartStyle" Target="style40.xml"/></Relationships>
</file>

<file path=word/charts/_rels/chart5.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file:///D:\Noyan%20team\&#1587;&#1575;&#1604;&#1606;&#1575;&#1605;&#1607;%20&#1575;&#1578;&#1575;&#1602;%20&#1576;&#1575;&#1586;&#1585;&#1711;&#1575;&#1606;&#1740;%20&#1705;&#1575;&#1588;&#1575;&#1606;\&#1606;&#1607;&#1575;&#1740;&#1740;%20&#1587;&#1607;%20&#1588;&#1607;&#1585;&#1587;&#1578;&#1575;&#1606;\&#1570;&#1585;&#1575;&#1606;\&#1575;&#1705;&#1587;&#1604;%20&#1575;&#1585;&#1575;&#1606;\&#1705;&#1588;&#1575;&#1608;&#1585;&#1586;&#1740;%20&#1575;&#1585;&#1575;&#160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'بخش کشاورزی '!$A$2:$B$2</c:f>
              <c:strCache>
                <c:ptCount val="2"/>
                <c:pt idx="0">
                  <c:v>مساحت کل اراضی کشاورزی</c:v>
                </c:pt>
                <c:pt idx="1">
                  <c:v>هکتار</c:v>
                </c:pt>
              </c:strCache>
            </c:strRef>
          </c:tx>
          <c:spPr>
            <a:solidFill>
              <a:srgbClr val="A3FC2C"/>
            </a:solidFill>
            <a:ln w="19050">
              <a:solidFill>
                <a:srgbClr val="07B154"/>
              </a:solidFill>
            </a:ln>
            <a:effectLst>
              <a:glow rad="63500">
                <a:schemeClr val="accent6">
                  <a:satMod val="175000"/>
                  <a:alpha val="40000"/>
                </a:schemeClr>
              </a:glow>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'!$C$1:$G$1</c:f>
              <c:strCache>
                <c:ptCount val="5"/>
                <c:pt idx="0">
                  <c:v>سال94-93</c:v>
                </c:pt>
                <c:pt idx="1">
                  <c:v>سال95-94</c:v>
                </c:pt>
                <c:pt idx="2">
                  <c:v>سال96-95</c:v>
                </c:pt>
                <c:pt idx="3">
                  <c:v>سال97-96</c:v>
                </c:pt>
                <c:pt idx="4">
                  <c:v>سال98-97</c:v>
                </c:pt>
              </c:strCache>
            </c:strRef>
          </c:cat>
          <c:val>
            <c:numRef>
              <c:f>'بخش کشاورزی '!$C$2:$G$2</c:f>
              <c:numCache>
                <c:formatCode>_-* #,##0_-;_-* #,##0\-;_-* "-"??_-;_-@_-</c:formatCode>
                <c:ptCount val="5"/>
                <c:pt idx="0">
                  <c:v>14646.5</c:v>
                </c:pt>
                <c:pt idx="1">
                  <c:v>14364.5</c:v>
                </c:pt>
                <c:pt idx="2">
                  <c:v>13281</c:v>
                </c:pt>
                <c:pt idx="3">
                  <c:v>12343</c:v>
                </c:pt>
                <c:pt idx="4">
                  <c:v>9917.9049999999988</c:v>
                </c:pt>
              </c:numCache>
            </c:numRef>
          </c:val>
          <c:extLst>
            <c:ext xmlns:c16="http://schemas.microsoft.com/office/drawing/2014/chart" uri="{C3380CC4-5D6E-409C-BE32-E72D297353CC}">
              <c16:uniqueId val="{00000000-609E-4D6A-8537-4B7DD7120716}"/>
            </c:ext>
          </c:extLst>
        </c:ser>
        <c:dLbls>
          <c:dLblPos val="outEnd"/>
          <c:showLegendKey val="0"/>
          <c:showVal val="1"/>
          <c:showCatName val="0"/>
          <c:showSerName val="0"/>
          <c:showPercent val="0"/>
          <c:showBubbleSize val="0"/>
        </c:dLbls>
        <c:gapWidth val="219"/>
        <c:overlap val="-27"/>
        <c:axId val="357510328"/>
        <c:axId val="357507048"/>
      </c:barChart>
      <c:catAx>
        <c:axId val="357510328"/>
        <c:scaling>
          <c:orientation val="minMax"/>
        </c:scaling>
        <c:delete val="0"/>
        <c:axPos val="b"/>
        <c:numFmt formatCode="General" sourceLinked="1"/>
        <c:majorTickMark val="none"/>
        <c:minorTickMark val="none"/>
        <c:tickLblPos val="nextTo"/>
        <c:spPr>
          <a:noFill/>
          <a:ln w="38100" cap="flat" cmpd="sng" algn="ctr">
            <a:solidFill>
              <a:srgbClr val="33CC33"/>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7507048"/>
        <c:crosses val="autoZero"/>
        <c:auto val="1"/>
        <c:lblAlgn val="ctr"/>
        <c:lblOffset val="100"/>
        <c:noMultiLvlLbl val="0"/>
      </c:catAx>
      <c:valAx>
        <c:axId val="357507048"/>
        <c:scaling>
          <c:orientation val="minMax"/>
        </c:scaling>
        <c:delete val="0"/>
        <c:axPos val="l"/>
        <c:majorGridlines>
          <c:spPr>
            <a:ln w="12700" cap="flat" cmpd="sng" algn="ctr">
              <a:solidFill>
                <a:schemeClr val="accent6">
                  <a:lumMod val="40000"/>
                  <a:lumOff val="60000"/>
                </a:schemeClr>
              </a:solidFill>
              <a:prstDash val="lgDash"/>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75103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'بخش کشاورزی '!$A$14:$B$14</c:f>
              <c:strCache>
                <c:ptCount val="2"/>
                <c:pt idx="0">
                  <c:v>متوسط هزینه تولید محصولات کشاورزی در یک هکتار</c:v>
                </c:pt>
                <c:pt idx="1">
                  <c:v>ریال</c:v>
                </c:pt>
              </c:strCache>
            </c:strRef>
          </c:tx>
          <c:spPr>
            <a:ln w="28575" cap="rnd">
              <a:solidFill>
                <a:schemeClr val="accent1"/>
              </a:solidFill>
              <a:round/>
            </a:ln>
            <a:effectLst/>
          </c:spPr>
          <c:marker>
            <c:symbol val="circle"/>
            <c:size val="7"/>
            <c:spPr>
              <a:solidFill>
                <a:srgbClr val="FFC000"/>
              </a:solidFill>
              <a:ln w="9525">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'!$C$14:$G$14</c:f>
              <c:numCache>
                <c:formatCode>_-* #,##0_-;_-* #,##0\-;_-* "-"??_-;_-@_-</c:formatCode>
                <c:ptCount val="5"/>
                <c:pt idx="0">
                  <c:v>3.4020000000000001</c:v>
                </c:pt>
                <c:pt idx="1">
                  <c:v>3.7800000000000002</c:v>
                </c:pt>
                <c:pt idx="2">
                  <c:v>4.2</c:v>
                </c:pt>
                <c:pt idx="3">
                  <c:v>4.83</c:v>
                </c:pt>
                <c:pt idx="4">
                  <c:v>5.5545</c:v>
                </c:pt>
              </c:numCache>
            </c:numRef>
          </c:val>
          <c:smooth val="0"/>
          <c:extLst>
            <c:ext xmlns:c16="http://schemas.microsoft.com/office/drawing/2014/chart" uri="{C3380CC4-5D6E-409C-BE32-E72D297353CC}">
              <c16:uniqueId val="{00000000-CCBA-479A-BC3B-668213AA26F6}"/>
            </c:ext>
          </c:extLst>
        </c:ser>
        <c:dLbls>
          <c:dLblPos val="t"/>
          <c:showLegendKey val="0"/>
          <c:showVal val="1"/>
          <c:showCatName val="0"/>
          <c:showSerName val="0"/>
          <c:showPercent val="0"/>
          <c:showBubbleSize val="0"/>
        </c:dLbls>
        <c:marker val="1"/>
        <c:smooth val="0"/>
        <c:axId val="357921472"/>
        <c:axId val="357922784"/>
      </c:lineChart>
      <c:catAx>
        <c:axId val="35792147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7922784"/>
        <c:crosses val="autoZero"/>
        <c:auto val="1"/>
        <c:lblAlgn val="ctr"/>
        <c:lblOffset val="100"/>
        <c:noMultiLvlLbl val="0"/>
      </c:catAx>
      <c:valAx>
        <c:axId val="357922784"/>
        <c:scaling>
          <c:orientation val="minMax"/>
        </c:scaling>
        <c:delete val="0"/>
        <c:axPos val="l"/>
        <c:majorGridlines>
          <c:spPr>
            <a:ln w="12700" cap="flat" cmpd="dbl" algn="ctr">
              <a:solidFill>
                <a:schemeClr val="accent6">
                  <a:lumMod val="60000"/>
                  <a:lumOff val="40000"/>
                </a:schemeClr>
              </a:solidFill>
              <a:prstDash val="solid"/>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7921472"/>
        <c:crosses val="autoZero"/>
        <c:crossBetween val="between"/>
      </c:valAx>
      <c:spPr>
        <a:solidFill>
          <a:schemeClr val="accent6">
            <a:lumMod val="20000"/>
            <a:lumOff val="80000"/>
          </a:schemeClr>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pPr>
      <a:endParaRPr lang="fa-IR"/>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7.7045787056091469E-2"/>
          <c:w val="0.81365084443949798"/>
          <c:h val="0.83482772398585625"/>
        </c:manualLayout>
      </c:layout>
      <c:barChart>
        <c:barDir val="col"/>
        <c:grouping val="clustered"/>
        <c:varyColors val="0"/>
        <c:ser>
          <c:idx val="0"/>
          <c:order val="0"/>
          <c:tx>
            <c:strRef>
              <c:f>'بخش کشاورزی '!$A$15:$B$15</c:f>
              <c:strCache>
                <c:ptCount val="2"/>
                <c:pt idx="0">
                  <c:v>میزان تولید انواع سبزیجات</c:v>
                </c:pt>
                <c:pt idx="1">
                  <c:v>تن</c:v>
                </c:pt>
              </c:strCache>
            </c:strRef>
          </c:tx>
          <c:spPr>
            <a:pattFill prst="pct60">
              <a:fgClr>
                <a:srgbClr val="70AD47">
                  <a:lumMod val="75000"/>
                </a:srgbClr>
              </a:fgClr>
              <a:bgClr>
                <a:sysClr val="window" lastClr="FFFFFF"/>
              </a:bgClr>
            </a:patt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'!$C$15:$G$15</c:f>
              <c:numCache>
                <c:formatCode>_-* #,##0_-;_-* #,##0\-;_-* "-"??_-;_-@_-</c:formatCode>
                <c:ptCount val="5"/>
                <c:pt idx="0">
                  <c:v>19291</c:v>
                </c:pt>
                <c:pt idx="1">
                  <c:v>31460</c:v>
                </c:pt>
                <c:pt idx="2">
                  <c:v>17940</c:v>
                </c:pt>
                <c:pt idx="3">
                  <c:v>40925</c:v>
                </c:pt>
                <c:pt idx="4">
                  <c:v>32199</c:v>
                </c:pt>
              </c:numCache>
            </c:numRef>
          </c:val>
          <c:extLst>
            <c:ext xmlns:c16="http://schemas.microsoft.com/office/drawing/2014/chart" uri="{C3380CC4-5D6E-409C-BE32-E72D297353CC}">
              <c16:uniqueId val="{00000000-F207-43B2-8373-F1B0BF34A831}"/>
            </c:ext>
          </c:extLst>
        </c:ser>
        <c:dLbls>
          <c:dLblPos val="in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scaling>
        <c:delete val="0"/>
        <c:axPos val="l"/>
        <c:majorGridlines>
          <c:spPr>
            <a:ln w="9525" cap="flat" cmpd="sng" algn="ctr">
              <a:solidFill>
                <a:schemeClr val="accent6">
                  <a:lumMod val="40000"/>
                  <a:lumOff val="60000"/>
                </a:schemeClr>
              </a:solidFill>
              <a:prstDash val="lgDash"/>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majorUnit val="10000"/>
      </c:valAx>
      <c:spPr>
        <a:solidFill>
          <a:sysClr val="window" lastClr="FFFFFF"/>
        </a:solidFill>
        <a:ln>
          <a:noFill/>
        </a:ln>
        <a:effectLst/>
      </c:spPr>
    </c:plotArea>
    <c:plotVisOnly val="1"/>
    <c:dispBlanksAs val="gap"/>
    <c:showDLblsOverMax val="0"/>
  </c:chart>
  <c:spPr>
    <a:solidFill>
      <a:srgbClr val="70AD47">
        <a:lumMod val="20000"/>
        <a:lumOff val="80000"/>
      </a:srgbClr>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3075865516811"/>
          <c:y val="6.7451088264621942E-2"/>
          <c:w val="0.83460472260152552"/>
          <c:h val="0.7844060103840732"/>
        </c:manualLayout>
      </c:layout>
      <c:areaChart>
        <c:grouping val="standard"/>
        <c:varyColors val="0"/>
        <c:ser>
          <c:idx val="0"/>
          <c:order val="0"/>
          <c:tx>
            <c:strRef>
              <c:f>'بخش کشاورزی '!$A$16:$B$16</c:f>
              <c:strCache>
                <c:ptCount val="2"/>
                <c:pt idx="0">
                  <c:v>سطح زیر کشت انواع سبزیجات</c:v>
                </c:pt>
                <c:pt idx="1">
                  <c:v>هکتار</c:v>
                </c:pt>
              </c:strCache>
            </c:strRef>
          </c:tx>
          <c:spPr>
            <a:solidFill>
              <a:srgbClr val="70AD47">
                <a:alpha val="68000"/>
              </a:srgbClr>
            </a:solidFill>
            <a:ln>
              <a:noFill/>
            </a:ln>
            <a:effectLst>
              <a:innerShdw dist="12700" dir="16200000">
                <a:schemeClr val="lt1"/>
              </a:innerShdw>
            </a:effectLst>
          </c:spPr>
          <c:dLbls>
            <c:spPr>
              <a:solidFill>
                <a:srgbClr val="70AD47">
                  <a:lumMod val="50000"/>
                </a:srgbClr>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IPT Nazanin" panose="00000400000000000000" pitchFamily="2" charset="2"/>
                    <a:ea typeface="+mn-ea"/>
                    <a:cs typeface="+mn-cs"/>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'!$C$16:$G$16</c:f>
              <c:numCache>
                <c:formatCode>_-* #,##0_-;_-* #,##0\-;_-* "-"??_-;_-@_-</c:formatCode>
                <c:ptCount val="5"/>
                <c:pt idx="0">
                  <c:v>412</c:v>
                </c:pt>
                <c:pt idx="1">
                  <c:v>526</c:v>
                </c:pt>
                <c:pt idx="2">
                  <c:v>540</c:v>
                </c:pt>
                <c:pt idx="3">
                  <c:v>745</c:v>
                </c:pt>
                <c:pt idx="4">
                  <c:v>625</c:v>
                </c:pt>
              </c:numCache>
            </c:numRef>
          </c:val>
          <c:extLst>
            <c:ext xmlns:c16="http://schemas.microsoft.com/office/drawing/2014/chart" uri="{C3380CC4-5D6E-409C-BE32-E72D297353CC}">
              <c16:uniqueId val="{00000000-DD3F-448A-8A6D-967143D97E8B}"/>
            </c:ext>
          </c:extLst>
        </c:ser>
        <c:dLbls>
          <c:showLegendKey val="0"/>
          <c:showVal val="1"/>
          <c:showCatName val="0"/>
          <c:showSerName val="0"/>
          <c:showPercent val="0"/>
          <c:showBubbleSize val="0"/>
        </c:dLbls>
        <c:axId val="460291784"/>
        <c:axId val="460294408"/>
      </c:areaChart>
      <c:catAx>
        <c:axId val="460291784"/>
        <c:scaling>
          <c:orientation val="minMax"/>
        </c:scaling>
        <c:delete val="0"/>
        <c:axPos val="b"/>
        <c:numFmt formatCode="General" sourceLinked="1"/>
        <c:majorTickMark val="none"/>
        <c:minorTickMark val="none"/>
        <c:tickLblPos val="nextTo"/>
        <c:spPr>
          <a:noFill/>
          <a:ln w="38100" cap="flat" cmpd="sng" algn="ctr">
            <a:solidFill>
              <a:srgbClr val="70AD47">
                <a:lumMod val="50000"/>
              </a:srgb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B Nazanin" panose="00000400000000000000" pitchFamily="2" charset="-78"/>
              </a:defRPr>
            </a:pPr>
            <a:endParaRPr lang="fa-IR"/>
          </a:p>
        </c:txPr>
        <c:crossAx val="460294408"/>
        <c:crosses val="autoZero"/>
        <c:auto val="1"/>
        <c:lblAlgn val="ctr"/>
        <c:lblOffset val="100"/>
        <c:noMultiLvlLbl val="0"/>
      </c:catAx>
      <c:valAx>
        <c:axId val="460294408"/>
        <c:scaling>
          <c:orientation val="minMax"/>
        </c:scaling>
        <c:delete val="0"/>
        <c:axPos val="l"/>
        <c:majorGridlines>
          <c:spPr>
            <a:ln w="12700" cap="flat" cmpd="thinThick" algn="ctr">
              <a:solidFill>
                <a:srgbClr val="70AD47">
                  <a:lumMod val="50000"/>
                </a:srgbClr>
              </a:solidFill>
              <a:prstDash val="lgDash"/>
              <a:round/>
            </a:ln>
            <a:effectLst/>
          </c:spPr>
        </c:majorGridlines>
        <c:numFmt formatCode="_-* #,##0_-;_-* #,##0\-;_-* &quot;-&quot;??_-;_-@_-"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dk1">
                    <a:lumMod val="75000"/>
                    <a:lumOff val="25000"/>
                  </a:schemeClr>
                </a:solidFill>
                <a:latin typeface="IPT Nazanin" panose="00000400000000000000" pitchFamily="2" charset="2"/>
                <a:ea typeface="+mn-ea"/>
                <a:cs typeface="+mn-cs"/>
              </a:defRPr>
            </a:pPr>
            <a:endParaRPr lang="fa-IR"/>
          </a:p>
        </c:txPr>
        <c:crossAx val="460291784"/>
        <c:crosses val="autoZero"/>
        <c:crossBetween val="midCat"/>
      </c:valAx>
      <c:spPr>
        <a:solidFill>
          <a:sysClr val="window" lastClr="FFFFFF"/>
        </a:solidFill>
        <a:ln w="12700">
          <a:noFill/>
        </a:ln>
        <a:effectLst/>
      </c:spPr>
    </c:plotArea>
    <c:plotVisOnly val="1"/>
    <c:dispBlanksAs val="gap"/>
    <c:showDLblsOverMax val="0"/>
  </c:chart>
  <c:spPr>
    <a:solidFill>
      <a:srgbClr val="70AD47">
        <a:lumMod val="20000"/>
        <a:lumOff val="80000"/>
      </a:srgbClr>
    </a:solidFill>
    <a:ln w="9525" cap="flat" cmpd="sng" algn="ctr">
      <a:solidFill>
        <a:schemeClr val="dk1">
          <a:lumMod val="25000"/>
          <a:lumOff val="7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7.4579856622399826E-2"/>
          <c:w val="0.81365084443949798"/>
          <c:h val="0.80310749402593329"/>
        </c:manualLayout>
      </c:layout>
      <c:barChart>
        <c:barDir val="col"/>
        <c:grouping val="clustered"/>
        <c:varyColors val="0"/>
        <c:ser>
          <c:idx val="0"/>
          <c:order val="0"/>
          <c:tx>
            <c:strRef>
              <c:f>'بخش کشاورزی '!$A$17:$B$17</c:f>
              <c:strCache>
                <c:ptCount val="2"/>
                <c:pt idx="0">
                  <c:v>میزان تولید انواع محصولات جالیزی</c:v>
                </c:pt>
                <c:pt idx="1">
                  <c:v>تن</c:v>
                </c:pt>
              </c:strCache>
            </c:strRef>
          </c:tx>
          <c:spPr>
            <a:pattFill prst="dkUpDiag">
              <a:fgClr>
                <a:srgbClr val="70AD47">
                  <a:lumMod val="75000"/>
                </a:srgbClr>
              </a:fgClr>
              <a:bgClr>
                <a:sysClr val="window" lastClr="FFFFFF"/>
              </a:bgClr>
            </a:patt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'!$C$17:$G$17</c:f>
              <c:numCache>
                <c:formatCode>_-* #,##0_-;_-* #,##0\-;_-* "-"??_-;_-@_-</c:formatCode>
                <c:ptCount val="5"/>
                <c:pt idx="0">
                  <c:v>57366</c:v>
                </c:pt>
                <c:pt idx="1">
                  <c:v>23505</c:v>
                </c:pt>
                <c:pt idx="2">
                  <c:v>23786</c:v>
                </c:pt>
                <c:pt idx="3">
                  <c:v>9340</c:v>
                </c:pt>
                <c:pt idx="4">
                  <c:v>17710</c:v>
                </c:pt>
              </c:numCache>
            </c:numRef>
          </c:val>
          <c:extLst>
            <c:ext xmlns:c16="http://schemas.microsoft.com/office/drawing/2014/chart" uri="{C3380CC4-5D6E-409C-BE32-E72D297353CC}">
              <c16:uniqueId val="{00000000-D165-427A-AF59-FED32A21DF0F}"/>
            </c:ext>
          </c:extLst>
        </c:ser>
        <c:dLbls>
          <c:dLblPos val="in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scaling>
        <c:delete val="0"/>
        <c:axPos val="l"/>
        <c:majorGridlines>
          <c:spPr>
            <a:ln w="9525" cap="flat" cmpd="sng" algn="ctr">
              <a:solidFill>
                <a:schemeClr val="accent6">
                  <a:lumMod val="40000"/>
                  <a:lumOff val="60000"/>
                </a:schemeClr>
              </a:solidFill>
              <a:prstDash val="lgDash"/>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6.1521566548011608E-2"/>
          <c:w val="0.81365084443949798"/>
          <c:h val="0.83911368741046266"/>
        </c:manualLayout>
      </c:layout>
      <c:barChart>
        <c:barDir val="col"/>
        <c:grouping val="clustered"/>
        <c:varyColors val="0"/>
        <c:ser>
          <c:idx val="0"/>
          <c:order val="0"/>
          <c:tx>
            <c:strRef>
              <c:f>'بخش کشاورزی '!$A$18:$B$18</c:f>
              <c:strCache>
                <c:ptCount val="2"/>
                <c:pt idx="0">
                  <c:v>میزان تولید انواع گیاهان علوفه ای</c:v>
                </c:pt>
                <c:pt idx="1">
                  <c:v>تن</c:v>
                </c:pt>
              </c:strCache>
            </c:strRef>
          </c:tx>
          <c:spPr>
            <a:gradFill>
              <a:gsLst>
                <a:gs pos="0">
                  <a:srgbClr val="07B154"/>
                </a:gs>
                <a:gs pos="74000">
                  <a:srgbClr val="70AD47">
                    <a:lumMod val="40000"/>
                    <a:lumOff val="60000"/>
                  </a:srgbClr>
                </a:gs>
                <a:gs pos="83000">
                  <a:srgbClr val="70AD47">
                    <a:lumMod val="20000"/>
                    <a:lumOff val="80000"/>
                  </a:srgbClr>
                </a:gs>
                <a:gs pos="100000">
                  <a:sysClr val="window" lastClr="FFFFFF">
                    <a:lumMod val="95000"/>
                  </a:sysClr>
                </a:gs>
              </a:gsLst>
              <a:lin ang="5400000" scaled="1"/>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'!$C$18:$G$18</c:f>
              <c:numCache>
                <c:formatCode>_-* #,##0_-;_-* #,##0\-;_-* "-"??_-;_-@_-</c:formatCode>
                <c:ptCount val="5"/>
                <c:pt idx="0">
                  <c:v>47460</c:v>
                </c:pt>
                <c:pt idx="1">
                  <c:v>46186</c:v>
                </c:pt>
                <c:pt idx="2">
                  <c:v>48396</c:v>
                </c:pt>
                <c:pt idx="3">
                  <c:v>38575</c:v>
                </c:pt>
                <c:pt idx="4">
                  <c:v>18510</c:v>
                </c:pt>
              </c:numCache>
            </c:numRef>
          </c:val>
          <c:extLst>
            <c:ext xmlns:c16="http://schemas.microsoft.com/office/drawing/2014/chart" uri="{C3380CC4-5D6E-409C-BE32-E72D297353CC}">
              <c16:uniqueId val="{00000000-1E0E-4276-BCA2-6201A9EFBF4F}"/>
            </c:ext>
          </c:extLst>
        </c:ser>
        <c:dLbls>
          <c:dLblPos val="in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scaling>
        <c:delete val="0"/>
        <c:axPos val="l"/>
        <c:majorGridlines>
          <c:spPr>
            <a:ln w="9525" cap="flat" cmpd="sng" algn="ctr">
              <a:solidFill>
                <a:schemeClr val="accent6">
                  <a:lumMod val="40000"/>
                  <a:lumOff val="60000"/>
                </a:schemeClr>
              </a:solidFill>
              <a:prstDash val="lgDash"/>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3075865516811"/>
          <c:y val="0.10087262046336025"/>
          <c:w val="0.79398893073148469"/>
          <c:h val="0.79977542727318762"/>
        </c:manualLayout>
      </c:layout>
      <c:areaChart>
        <c:grouping val="standard"/>
        <c:varyColors val="0"/>
        <c:ser>
          <c:idx val="0"/>
          <c:order val="0"/>
          <c:tx>
            <c:strRef>
              <c:f>'بخش کشاورزی '!$A$21:$B$21</c:f>
              <c:strCache>
                <c:ptCount val="2"/>
                <c:pt idx="0">
                  <c:v>مساحت کل باغات</c:v>
                </c:pt>
                <c:pt idx="1">
                  <c:v>هکتار</c:v>
                </c:pt>
              </c:strCache>
            </c:strRef>
          </c:tx>
          <c:spPr>
            <a:solidFill>
              <a:srgbClr val="70AD47">
                <a:lumMod val="60000"/>
                <a:lumOff val="40000"/>
                <a:alpha val="81000"/>
              </a:srgbClr>
            </a:solidFill>
            <a:ln w="19050">
              <a:solidFill>
                <a:srgbClr val="70AD47">
                  <a:lumMod val="50000"/>
                </a:srgbClr>
              </a:solidFill>
            </a:ln>
            <a:effectLst>
              <a:innerShdw dist="12700" dir="16200000">
                <a:schemeClr val="lt1"/>
              </a:innerShdw>
            </a:effectLst>
          </c:spPr>
          <c:dLbls>
            <c:dLbl>
              <c:idx val="2"/>
              <c:layout>
                <c:manualLayout>
                  <c:x val="-4.2296924803943273E-2"/>
                  <c:y val="-8.103846580886824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159-4D8E-A1A0-9AAFDC9777DB}"/>
                </c:ext>
              </c:extLst>
            </c:dLbl>
            <c:spPr>
              <a:solidFill>
                <a:srgbClr val="70AD47">
                  <a:lumMod val="50000"/>
                </a:srgbClr>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IPT Nazanin" panose="00000400000000000000" pitchFamily="2" charset="2"/>
                    <a:ea typeface="+mn-ea"/>
                    <a:cs typeface="+mn-cs"/>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'بخش کشاورزی '!$C$20:$G$20</c:f>
              <c:strCache>
                <c:ptCount val="5"/>
                <c:pt idx="0">
                  <c:v>سال94-93</c:v>
                </c:pt>
                <c:pt idx="1">
                  <c:v>سال95-94</c:v>
                </c:pt>
                <c:pt idx="2">
                  <c:v>سال96-95</c:v>
                </c:pt>
                <c:pt idx="3">
                  <c:v>سال97-96</c:v>
                </c:pt>
                <c:pt idx="4">
                  <c:v>سال98-97</c:v>
                </c:pt>
              </c:strCache>
            </c:strRef>
          </c:cat>
          <c:val>
            <c:numRef>
              <c:f>'بخش کشاورزی '!$C$21:$G$21</c:f>
              <c:numCache>
                <c:formatCode>_-* #,##0_-;_-* #,##0\-;_-* "-"??_-;_-@_-</c:formatCode>
                <c:ptCount val="5"/>
                <c:pt idx="0">
                  <c:v>4900</c:v>
                </c:pt>
                <c:pt idx="1">
                  <c:v>5100</c:v>
                </c:pt>
                <c:pt idx="2">
                  <c:v>5100</c:v>
                </c:pt>
                <c:pt idx="3">
                  <c:v>5294</c:v>
                </c:pt>
                <c:pt idx="4">
                  <c:v>5100</c:v>
                </c:pt>
              </c:numCache>
            </c:numRef>
          </c:val>
          <c:extLst>
            <c:ext xmlns:c16="http://schemas.microsoft.com/office/drawing/2014/chart" uri="{C3380CC4-5D6E-409C-BE32-E72D297353CC}">
              <c16:uniqueId val="{00000001-9159-4D8E-A1A0-9AAFDC9777DB}"/>
            </c:ext>
          </c:extLst>
        </c:ser>
        <c:dLbls>
          <c:showLegendKey val="0"/>
          <c:showVal val="1"/>
          <c:showCatName val="0"/>
          <c:showSerName val="0"/>
          <c:showPercent val="0"/>
          <c:showBubbleSize val="0"/>
        </c:dLbls>
        <c:axId val="460291784"/>
        <c:axId val="460294408"/>
      </c:areaChart>
      <c:catAx>
        <c:axId val="460291784"/>
        <c:scaling>
          <c:orientation val="minMax"/>
        </c:scaling>
        <c:delete val="0"/>
        <c:axPos val="b"/>
        <c:numFmt formatCode="General" sourceLinked="1"/>
        <c:majorTickMark val="none"/>
        <c:minorTickMark val="none"/>
        <c:tickLblPos val="nextTo"/>
        <c:spPr>
          <a:noFill/>
          <a:ln w="38100" cap="flat" cmpd="sng" algn="ctr">
            <a:solidFill>
              <a:srgbClr val="70AD47">
                <a:lumMod val="50000"/>
              </a:srgb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B Nazanin" panose="00000400000000000000" pitchFamily="2" charset="-78"/>
              </a:defRPr>
            </a:pPr>
            <a:endParaRPr lang="fa-IR"/>
          </a:p>
        </c:txPr>
        <c:crossAx val="460294408"/>
        <c:crosses val="autoZero"/>
        <c:auto val="1"/>
        <c:lblAlgn val="ctr"/>
        <c:lblOffset val="100"/>
        <c:noMultiLvlLbl val="0"/>
      </c:catAx>
      <c:valAx>
        <c:axId val="460294408"/>
        <c:scaling>
          <c:orientation val="minMax"/>
        </c:scaling>
        <c:delete val="0"/>
        <c:axPos val="l"/>
        <c:majorGridlines>
          <c:spPr>
            <a:ln w="12700" cap="flat" cmpd="thinThick" algn="ctr">
              <a:solidFill>
                <a:srgbClr val="70AD47">
                  <a:lumMod val="50000"/>
                </a:srgbClr>
              </a:solidFill>
              <a:prstDash val="lgDash"/>
              <a:round/>
            </a:ln>
            <a:effectLst/>
          </c:spPr>
        </c:majorGridlines>
        <c:numFmt formatCode="_-* #,##0_-;_-* #,##0\-;_-* &quot;-&quot;??_-;_-@_-"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dk1">
                    <a:lumMod val="75000"/>
                    <a:lumOff val="25000"/>
                  </a:schemeClr>
                </a:solidFill>
                <a:latin typeface="IPT Nazanin" panose="00000400000000000000" pitchFamily="2" charset="2"/>
                <a:ea typeface="+mn-ea"/>
                <a:cs typeface="+mn-cs"/>
              </a:defRPr>
            </a:pPr>
            <a:endParaRPr lang="fa-IR"/>
          </a:p>
        </c:txPr>
        <c:crossAx val="460291784"/>
        <c:crosses val="autoZero"/>
        <c:crossBetween val="midCat"/>
      </c:valAx>
      <c:spPr>
        <a:solidFill>
          <a:sysClr val="window" lastClr="FFFFFF"/>
        </a:solidFill>
        <a:ln w="12700">
          <a:noFill/>
        </a:ln>
        <a:effectLst/>
      </c:spPr>
    </c:plotArea>
    <c:plotVisOnly val="1"/>
    <c:dispBlanksAs val="gap"/>
    <c:showDLblsOverMax val="0"/>
  </c:chart>
  <c:spPr>
    <a:solidFill>
      <a:srgbClr val="70AD47">
        <a:lumMod val="20000"/>
        <a:lumOff val="80000"/>
      </a:srgbClr>
    </a:solidFill>
    <a:ln w="9525" cap="flat" cmpd="sng" algn="ctr">
      <a:solidFill>
        <a:schemeClr val="dk1">
          <a:lumMod val="25000"/>
          <a:lumOff val="7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5.7007089230125305E-2"/>
          <c:w val="0.81365084443949798"/>
          <c:h val="0.84734088471499203"/>
        </c:manualLayout>
      </c:layout>
      <c:barChart>
        <c:barDir val="col"/>
        <c:grouping val="clustered"/>
        <c:varyColors val="0"/>
        <c:ser>
          <c:idx val="0"/>
          <c:order val="0"/>
          <c:tx>
            <c:strRef>
              <c:f>'بخش کشاورزی '!$A$22:$B$22</c:f>
              <c:strCache>
                <c:ptCount val="2"/>
                <c:pt idx="0">
                  <c:v>میزان تولید انواع محصولات باغی</c:v>
                </c:pt>
                <c:pt idx="1">
                  <c:v>تن</c:v>
                </c:pt>
              </c:strCache>
            </c:strRef>
          </c:tx>
          <c:spPr>
            <a:pattFill prst="openDmnd">
              <a:fgClr>
                <a:sysClr val="window" lastClr="FFFFFF"/>
              </a:fgClr>
              <a:bgClr>
                <a:srgbClr val="70AD47">
                  <a:lumMod val="75000"/>
                </a:srgbClr>
              </a:bgClr>
            </a:pattFill>
            <a:ln w="25400">
              <a:solidFill>
                <a:srgbClr val="70AD47">
                  <a:lumMod val="75000"/>
                </a:srgbClr>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'!$C$20:$G$20</c:f>
              <c:strCache>
                <c:ptCount val="5"/>
                <c:pt idx="0">
                  <c:v>سال94-93</c:v>
                </c:pt>
                <c:pt idx="1">
                  <c:v>سال95-94</c:v>
                </c:pt>
                <c:pt idx="2">
                  <c:v>سال96-95</c:v>
                </c:pt>
                <c:pt idx="3">
                  <c:v>سال97-96</c:v>
                </c:pt>
                <c:pt idx="4">
                  <c:v>سال98-97</c:v>
                </c:pt>
              </c:strCache>
            </c:strRef>
          </c:cat>
          <c:val>
            <c:numRef>
              <c:f>'بخش کشاورزی '!$C$22:$G$22</c:f>
              <c:numCache>
                <c:formatCode>_-* #,##0_-;_-* #,##0\-;_-* "-"??_-;_-@_-</c:formatCode>
                <c:ptCount val="5"/>
                <c:pt idx="0">
                  <c:v>12000</c:v>
                </c:pt>
                <c:pt idx="1">
                  <c:v>10000</c:v>
                </c:pt>
                <c:pt idx="2">
                  <c:v>9000</c:v>
                </c:pt>
                <c:pt idx="3">
                  <c:v>8100</c:v>
                </c:pt>
                <c:pt idx="4">
                  <c:v>8280</c:v>
                </c:pt>
              </c:numCache>
            </c:numRef>
          </c:val>
          <c:extLst>
            <c:ext xmlns:c16="http://schemas.microsoft.com/office/drawing/2014/chart" uri="{C3380CC4-5D6E-409C-BE32-E72D297353CC}">
              <c16:uniqueId val="{00000000-CCB9-4875-A443-CA326694469C}"/>
            </c:ext>
          </c:extLst>
        </c:ser>
        <c:dLbls>
          <c:dLblPos val="in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scaling>
        <c:delete val="0"/>
        <c:axPos val="l"/>
        <c:majorGridlines>
          <c:spPr>
            <a:ln w="9525" cap="flat" cmpd="sng" algn="ctr">
              <a:solidFill>
                <a:schemeClr val="accent6">
                  <a:lumMod val="40000"/>
                  <a:lumOff val="60000"/>
                </a:schemeClr>
              </a:solidFill>
              <a:prstDash val="lgDash"/>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valAx>
      <c:spPr>
        <a:solidFill>
          <a:sysClr val="window" lastClr="FFFFFF"/>
        </a:solidFill>
        <a:ln>
          <a:noFill/>
        </a:ln>
        <a:effectLst/>
      </c:spPr>
    </c:plotArea>
    <c:plotVisOnly val="1"/>
    <c:dispBlanksAs val="gap"/>
    <c:showDLblsOverMax val="0"/>
  </c:chart>
  <c:spPr>
    <a:solidFill>
      <a:srgbClr val="70AD47">
        <a:lumMod val="20000"/>
        <a:lumOff val="80000"/>
      </a:srgbClr>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'بخش کشاورزی '!$A$23:$B$23</c:f>
              <c:strCache>
                <c:ptCount val="2"/>
                <c:pt idx="0">
                  <c:v>تعداد کل شاغلین بخش باغداری</c:v>
                </c:pt>
                <c:pt idx="1">
                  <c:v>نفر</c:v>
                </c:pt>
              </c:strCache>
            </c:strRef>
          </c:tx>
          <c:spPr>
            <a:pattFill prst="dkVert">
              <a:fgClr>
                <a:srgbClr val="4C9329"/>
              </a:fgClr>
              <a:bgClr>
                <a:srgbClr val="F4FEF6"/>
              </a:bgClr>
            </a:pattFill>
            <a:ln>
              <a:noFill/>
            </a:ln>
            <a:effectLst/>
            <a:scene3d>
              <a:camera prst="orthographicFront"/>
              <a:lightRig rig="threePt" dir="t"/>
            </a:scene3d>
            <a:sp3d>
              <a:bevelT w="6350"/>
              <a:bevelB w="6350"/>
            </a:sp3d>
          </c:spPr>
          <c:invertIfNegative val="0"/>
          <c:dLbls>
            <c:spPr>
              <a:no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'بخش کشاورزی '!$C$20:$G$20</c:f>
              <c:strCache>
                <c:ptCount val="5"/>
                <c:pt idx="0">
                  <c:v>سال94-93</c:v>
                </c:pt>
                <c:pt idx="1">
                  <c:v>سال95-94</c:v>
                </c:pt>
                <c:pt idx="2">
                  <c:v>سال96-95</c:v>
                </c:pt>
                <c:pt idx="3">
                  <c:v>سال97-96</c:v>
                </c:pt>
                <c:pt idx="4">
                  <c:v>سال98-97</c:v>
                </c:pt>
              </c:strCache>
            </c:strRef>
          </c:cat>
          <c:val>
            <c:numRef>
              <c:f>'بخش کشاورزی '!$C$23:$G$23</c:f>
              <c:numCache>
                <c:formatCode>_-* #,##0_-;_-* #,##0\-;_-* "-"??_-;_-@_-</c:formatCode>
                <c:ptCount val="5"/>
                <c:pt idx="0">
                  <c:v>2700</c:v>
                </c:pt>
                <c:pt idx="1">
                  <c:v>2850</c:v>
                </c:pt>
                <c:pt idx="2">
                  <c:v>2850</c:v>
                </c:pt>
                <c:pt idx="3">
                  <c:v>2850</c:v>
                </c:pt>
                <c:pt idx="4">
                  <c:v>2850</c:v>
                </c:pt>
              </c:numCache>
            </c:numRef>
          </c:val>
          <c:extLst>
            <c:ext xmlns:c16="http://schemas.microsoft.com/office/drawing/2014/chart" uri="{C3380CC4-5D6E-409C-BE32-E72D297353CC}">
              <c16:uniqueId val="{00000000-CE92-40C7-BA6B-A1F30CD2E162}"/>
            </c:ext>
          </c:extLst>
        </c:ser>
        <c:dLbls>
          <c:showLegendKey val="0"/>
          <c:showVal val="0"/>
          <c:showCatName val="0"/>
          <c:showSerName val="0"/>
          <c:showPercent val="0"/>
          <c:showBubbleSize val="0"/>
        </c:dLbls>
        <c:gapWidth val="80"/>
        <c:axId val="541404168"/>
        <c:axId val="541397608"/>
      </c:barChart>
      <c:catAx>
        <c:axId val="541404168"/>
        <c:scaling>
          <c:orientation val="minMax"/>
        </c:scaling>
        <c:delete val="0"/>
        <c:axPos val="l"/>
        <c:numFmt formatCode="General" sourceLinked="1"/>
        <c:majorTickMark val="none"/>
        <c:minorTickMark val="none"/>
        <c:tickLblPos val="nextTo"/>
        <c:spPr>
          <a:noFill/>
          <a:ln w="19050">
            <a:solidFill>
              <a:srgbClr val="4C932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1397608"/>
        <c:crosses val="autoZero"/>
        <c:auto val="1"/>
        <c:lblAlgn val="ctr"/>
        <c:lblOffset val="100"/>
        <c:noMultiLvlLbl val="0"/>
      </c:catAx>
      <c:valAx>
        <c:axId val="541397608"/>
        <c:scaling>
          <c:orientation val="minMax"/>
        </c:scaling>
        <c:delete val="0"/>
        <c:axPos val="b"/>
        <c:majorGridlines>
          <c:spPr>
            <a:ln w="9525" cap="flat" cmpd="sng" algn="ctr">
              <a:solidFill>
                <a:schemeClr val="accent6">
                  <a:lumMod val="40000"/>
                  <a:lumOff val="60000"/>
                </a:schemeClr>
              </a:solidFill>
              <a:prstDash val="dash"/>
              <a:round/>
            </a:ln>
            <a:effectLst/>
          </c:spPr>
        </c:majorGridlines>
        <c:numFmt formatCode="_-* #,##0_-;_-* #,##0\-;_-* &quot;-&quot;??_-;_-@_-" sourceLinked="1"/>
        <c:majorTickMark val="none"/>
        <c:minorTickMark val="none"/>
        <c:tickLblPos val="nextTo"/>
        <c:spPr>
          <a:noFill/>
          <a:ln w="38100">
            <a:solidFill>
              <a:srgbClr val="4C932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1404168"/>
        <c:crosses val="autoZero"/>
        <c:crossBetween val="between"/>
      </c:valAx>
      <c:spPr>
        <a:noFill/>
        <a:ln w="25400">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pPr>
      <a:endParaRPr lang="fa-IR"/>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3996361372485"/>
          <c:y val="7.0357169417402651E-2"/>
          <c:w val="0.82001696735880159"/>
          <c:h val="0.83550907207780778"/>
        </c:manualLayout>
      </c:layout>
      <c:barChart>
        <c:barDir val="bar"/>
        <c:grouping val="clustered"/>
        <c:varyColors val="0"/>
        <c:ser>
          <c:idx val="0"/>
          <c:order val="0"/>
          <c:tx>
            <c:strRef>
              <c:f>'بخش کشاورزی '!$A$25:$B$25</c:f>
              <c:strCache>
                <c:ptCount val="2"/>
                <c:pt idx="0">
                  <c:v>تعداد کل گلخانه ها</c:v>
                </c:pt>
                <c:pt idx="1">
                  <c:v>تعداد</c:v>
                </c:pt>
              </c:strCache>
            </c:strRef>
          </c:tx>
          <c:spPr>
            <a:pattFill prst="smCheck">
              <a:fgClr>
                <a:schemeClr val="accent6">
                  <a:lumMod val="75000"/>
                </a:schemeClr>
              </a:fgClr>
              <a:bgClr>
                <a:schemeClr val="bg1"/>
              </a:bgClr>
            </a:pattFill>
            <a:ln w="2540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'!$C$24:$G$24</c:f>
              <c:strCache>
                <c:ptCount val="5"/>
                <c:pt idx="0">
                  <c:v>سال94-93</c:v>
                </c:pt>
                <c:pt idx="1">
                  <c:v>سال95-94</c:v>
                </c:pt>
                <c:pt idx="2">
                  <c:v>سال96-95</c:v>
                </c:pt>
                <c:pt idx="3">
                  <c:v>سال97-96</c:v>
                </c:pt>
                <c:pt idx="4">
                  <c:v>سال98-97</c:v>
                </c:pt>
              </c:strCache>
            </c:strRef>
          </c:cat>
          <c:val>
            <c:numRef>
              <c:f>'بخش کشاورزی '!$C$25:$G$25</c:f>
              <c:numCache>
                <c:formatCode>General</c:formatCode>
                <c:ptCount val="5"/>
                <c:pt idx="0">
                  <c:v>18</c:v>
                </c:pt>
                <c:pt idx="1">
                  <c:v>22</c:v>
                </c:pt>
                <c:pt idx="2">
                  <c:v>26</c:v>
                </c:pt>
                <c:pt idx="3">
                  <c:v>31</c:v>
                </c:pt>
                <c:pt idx="4">
                  <c:v>33</c:v>
                </c:pt>
              </c:numCache>
            </c:numRef>
          </c:val>
          <c:extLst>
            <c:ext xmlns:c16="http://schemas.microsoft.com/office/drawing/2014/chart" uri="{C3380CC4-5D6E-409C-BE32-E72D297353CC}">
              <c16:uniqueId val="{00000000-E8A5-4A0F-9282-3190D3D3EB69}"/>
            </c:ext>
          </c:extLst>
        </c:ser>
        <c:dLbls>
          <c:showLegendKey val="0"/>
          <c:showVal val="0"/>
          <c:showCatName val="0"/>
          <c:showSerName val="0"/>
          <c:showPercent val="0"/>
          <c:showBubbleSize val="0"/>
        </c:dLbls>
        <c:gapWidth val="79"/>
        <c:axId val="553144160"/>
        <c:axId val="553149408"/>
      </c:barChart>
      <c:catAx>
        <c:axId val="553144160"/>
        <c:scaling>
          <c:orientation val="minMax"/>
        </c:scaling>
        <c:delete val="0"/>
        <c:axPos val="l"/>
        <c:numFmt formatCode="General" sourceLinked="1"/>
        <c:majorTickMark val="none"/>
        <c:minorTickMark val="none"/>
        <c:tickLblPos val="nextTo"/>
        <c:spPr>
          <a:pattFill prst="pct25">
            <a:fgClr>
              <a:schemeClr val="bg1"/>
            </a:fgClr>
            <a:bgClr>
              <a:schemeClr val="bg1"/>
            </a:bgClr>
          </a:pattFill>
          <a:ln w="19050" cap="flat" cmpd="sng" algn="ctr">
            <a:solidFill>
              <a:schemeClr val="accent6">
                <a:lumMod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53149408"/>
        <c:crosses val="autoZero"/>
        <c:auto val="1"/>
        <c:lblAlgn val="ctr"/>
        <c:lblOffset val="100"/>
        <c:noMultiLvlLbl val="0"/>
      </c:catAx>
      <c:valAx>
        <c:axId val="553149408"/>
        <c:scaling>
          <c:orientation val="minMax"/>
        </c:scaling>
        <c:delete val="0"/>
        <c:axPos val="b"/>
        <c:numFmt formatCode="General" sourceLinked="1"/>
        <c:majorTickMark val="none"/>
        <c:minorTickMark val="none"/>
        <c:tickLblPos val="nextTo"/>
        <c:spPr>
          <a:noFill/>
          <a:ln w="38100">
            <a:solidFill>
              <a:schemeClr val="accent6">
                <a:lumMod val="75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53144160"/>
        <c:crosses val="autoZero"/>
        <c:crossBetween val="between"/>
      </c:valAx>
      <c:spPr>
        <a:solidFill>
          <a:schemeClr val="accent6">
            <a:lumMod val="20000"/>
            <a:lumOff val="80000"/>
          </a:schemeClr>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pPr>
      <a:endParaRPr lang="fa-IR"/>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3075865516811"/>
          <c:y val="8.3232516387479055E-2"/>
          <c:w val="0.83460472260152552"/>
          <c:h val="0.79078253374765117"/>
        </c:manualLayout>
      </c:layout>
      <c:areaChart>
        <c:grouping val="standard"/>
        <c:varyColors val="0"/>
        <c:ser>
          <c:idx val="0"/>
          <c:order val="0"/>
          <c:tx>
            <c:strRef>
              <c:f>'بخش کشاورزی '!$A$26:$B$26</c:f>
              <c:strCache>
                <c:ptCount val="2"/>
                <c:pt idx="0">
                  <c:v>مساحت کل گلخانههای سبزی و صیفی</c:v>
                </c:pt>
                <c:pt idx="1">
                  <c:v>هکتار</c:v>
                </c:pt>
              </c:strCache>
            </c:strRef>
          </c:tx>
          <c:spPr>
            <a:pattFill prst="smCheck">
              <a:fgClr>
                <a:srgbClr val="70AD47">
                  <a:lumMod val="20000"/>
                  <a:lumOff val="80000"/>
                </a:srgbClr>
              </a:fgClr>
              <a:bgClr>
                <a:srgbClr val="70AD47">
                  <a:lumMod val="75000"/>
                </a:srgbClr>
              </a:bgClr>
            </a:pattFill>
            <a:ln w="19050">
              <a:solidFill>
                <a:srgbClr val="70AD47">
                  <a:lumMod val="50000"/>
                </a:srgbClr>
              </a:solidFill>
            </a:ln>
            <a:effectLst>
              <a:innerShdw dist="12700" dir="16200000">
                <a:schemeClr val="lt1"/>
              </a:innerShdw>
            </a:effectLst>
          </c:spPr>
          <c:dLbls>
            <c:dLbl>
              <c:idx val="2"/>
              <c:layout>
                <c:manualLayout>
                  <c:x val="-4.2296924803943273E-2"/>
                  <c:y val="-8.103846580886824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E2B-4D30-963B-54793935BDE2}"/>
                </c:ext>
              </c:extLst>
            </c:dLbl>
            <c:spPr>
              <a:solidFill>
                <a:srgbClr val="70AD47">
                  <a:lumMod val="50000"/>
                </a:srgbClr>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IPT Nazanin" panose="00000400000000000000" pitchFamily="2" charset="2"/>
                    <a:ea typeface="+mn-ea"/>
                    <a:cs typeface="+mn-cs"/>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'بخش کشاورزی '!$C$24:$G$24</c:f>
              <c:strCache>
                <c:ptCount val="5"/>
                <c:pt idx="0">
                  <c:v>سال94-93</c:v>
                </c:pt>
                <c:pt idx="1">
                  <c:v>سال95-94</c:v>
                </c:pt>
                <c:pt idx="2">
                  <c:v>سال96-95</c:v>
                </c:pt>
                <c:pt idx="3">
                  <c:v>سال97-96</c:v>
                </c:pt>
                <c:pt idx="4">
                  <c:v>سال98-97</c:v>
                </c:pt>
              </c:strCache>
            </c:strRef>
          </c:cat>
          <c:val>
            <c:numRef>
              <c:f>'بخش کشاورزی '!$C$26:$G$26</c:f>
              <c:numCache>
                <c:formatCode>General</c:formatCode>
                <c:ptCount val="5"/>
                <c:pt idx="0" formatCode="0.00">
                  <c:v>6.45</c:v>
                </c:pt>
                <c:pt idx="1">
                  <c:v>6.45</c:v>
                </c:pt>
                <c:pt idx="2">
                  <c:v>8.6</c:v>
                </c:pt>
                <c:pt idx="3">
                  <c:v>9.6999999999999993</c:v>
                </c:pt>
                <c:pt idx="4">
                  <c:v>10.5</c:v>
                </c:pt>
              </c:numCache>
            </c:numRef>
          </c:val>
          <c:extLst>
            <c:ext xmlns:c16="http://schemas.microsoft.com/office/drawing/2014/chart" uri="{C3380CC4-5D6E-409C-BE32-E72D297353CC}">
              <c16:uniqueId val="{00000001-FE2B-4D30-963B-54793935BDE2}"/>
            </c:ext>
          </c:extLst>
        </c:ser>
        <c:dLbls>
          <c:showLegendKey val="0"/>
          <c:showVal val="1"/>
          <c:showCatName val="0"/>
          <c:showSerName val="0"/>
          <c:showPercent val="0"/>
          <c:showBubbleSize val="0"/>
        </c:dLbls>
        <c:axId val="460291784"/>
        <c:axId val="460294408"/>
      </c:areaChart>
      <c:catAx>
        <c:axId val="460291784"/>
        <c:scaling>
          <c:orientation val="minMax"/>
        </c:scaling>
        <c:delete val="0"/>
        <c:axPos val="b"/>
        <c:numFmt formatCode="General" sourceLinked="1"/>
        <c:majorTickMark val="none"/>
        <c:minorTickMark val="none"/>
        <c:tickLblPos val="nextTo"/>
        <c:spPr>
          <a:noFill/>
          <a:ln w="38100" cap="flat" cmpd="sng" algn="ctr">
            <a:solidFill>
              <a:srgbClr val="70AD47">
                <a:lumMod val="50000"/>
              </a:srgb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B Nazanin" panose="00000400000000000000" pitchFamily="2" charset="-78"/>
              </a:defRPr>
            </a:pPr>
            <a:endParaRPr lang="fa-IR"/>
          </a:p>
        </c:txPr>
        <c:crossAx val="460294408"/>
        <c:crosses val="autoZero"/>
        <c:auto val="1"/>
        <c:lblAlgn val="ctr"/>
        <c:lblOffset val="100"/>
        <c:noMultiLvlLbl val="0"/>
      </c:catAx>
      <c:valAx>
        <c:axId val="460294408"/>
        <c:scaling>
          <c:orientation val="minMax"/>
        </c:scaling>
        <c:delete val="0"/>
        <c:axPos val="l"/>
        <c:majorGridlines>
          <c:spPr>
            <a:ln w="12700" cap="flat" cmpd="thinThick" algn="ctr">
              <a:solidFill>
                <a:srgbClr val="70AD47">
                  <a:lumMod val="50000"/>
                </a:srgbClr>
              </a:solidFill>
              <a:prstDash val="lgDash"/>
              <a:round/>
            </a:ln>
            <a:effectLst/>
          </c:spPr>
        </c:majorGridlines>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dk1">
                    <a:lumMod val="75000"/>
                    <a:lumOff val="25000"/>
                  </a:schemeClr>
                </a:solidFill>
                <a:latin typeface="IPT Nazanin" panose="00000400000000000000" pitchFamily="2" charset="2"/>
                <a:ea typeface="+mn-ea"/>
                <a:cs typeface="+mn-cs"/>
              </a:defRPr>
            </a:pPr>
            <a:endParaRPr lang="fa-IR"/>
          </a:p>
        </c:txPr>
        <c:crossAx val="460291784"/>
        <c:crosses val="autoZero"/>
        <c:crossBetween val="midCat"/>
      </c:valAx>
      <c:spPr>
        <a:solidFill>
          <a:srgbClr val="70AD47">
            <a:lumMod val="20000"/>
            <a:lumOff val="80000"/>
          </a:srgbClr>
        </a:solidFill>
        <a:ln w="12700">
          <a:noFill/>
        </a:ln>
        <a:effectLst/>
      </c:spPr>
    </c:plotArea>
    <c:plotVisOnly val="1"/>
    <c:dispBlanksAs val="gap"/>
    <c:showDLblsOverMax val="0"/>
  </c:chart>
  <c:spPr>
    <a:solidFill>
      <a:srgbClr val="70AD47">
        <a:lumMod val="20000"/>
        <a:lumOff val="80000"/>
      </a:srgbClr>
    </a:solidFill>
    <a:ln w="9525" cap="flat" cmpd="sng" algn="ctr">
      <a:solidFill>
        <a:schemeClr val="dk1">
          <a:lumMod val="25000"/>
          <a:lumOff val="7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w="38100">
          <a:solidFill>
            <a:schemeClr val="accent6">
              <a:lumMod val="75000"/>
            </a:schemeClr>
          </a:solidFill>
        </a:ln>
        <a:effectLst/>
        <a:sp3d contourW="38100">
          <a:contourClr>
            <a:schemeClr val="accent6">
              <a:lumMod val="75000"/>
            </a:schemeClr>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1900154677316972"/>
          <c:y val="0.10079070074341266"/>
          <c:w val="0.85076419944046067"/>
          <c:h val="0.76851200164225286"/>
        </c:manualLayout>
      </c:layout>
      <c:bar3DChart>
        <c:barDir val="col"/>
        <c:grouping val="clustered"/>
        <c:varyColors val="0"/>
        <c:ser>
          <c:idx val="0"/>
          <c:order val="0"/>
          <c:tx>
            <c:strRef>
              <c:f>'بخش کشاورزی '!$A$3</c:f>
              <c:strCache>
                <c:ptCount val="1"/>
                <c:pt idx="0">
                  <c:v>مساحت کل آیش</c:v>
                </c:pt>
              </c:strCache>
            </c:strRef>
          </c:tx>
          <c:spPr>
            <a:pattFill prst="trellis">
              <a:fgClr>
                <a:schemeClr val="accent6">
                  <a:lumMod val="75000"/>
                </a:schemeClr>
              </a:fgClr>
              <a:bgClr>
                <a:schemeClr val="bg1"/>
              </a:bgClr>
            </a:patt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'!$C$1:$G$1</c:f>
              <c:strCache>
                <c:ptCount val="5"/>
                <c:pt idx="0">
                  <c:v>سال94-93</c:v>
                </c:pt>
                <c:pt idx="1">
                  <c:v>سال95-94</c:v>
                </c:pt>
                <c:pt idx="2">
                  <c:v>سال96-95</c:v>
                </c:pt>
                <c:pt idx="3">
                  <c:v>سال97-96</c:v>
                </c:pt>
                <c:pt idx="4">
                  <c:v>سال98-97</c:v>
                </c:pt>
              </c:strCache>
            </c:strRef>
          </c:cat>
          <c:val>
            <c:numRef>
              <c:f>'بخش کشاورزی '!$C$3:$G$3</c:f>
              <c:numCache>
                <c:formatCode>_-* #,##0_-;_-* #,##0\-;_-* "-"??_-;_-@_-</c:formatCode>
                <c:ptCount val="5"/>
                <c:pt idx="0">
                  <c:v>6353.5</c:v>
                </c:pt>
                <c:pt idx="1">
                  <c:v>6635.5</c:v>
                </c:pt>
                <c:pt idx="2">
                  <c:v>7719</c:v>
                </c:pt>
                <c:pt idx="3">
                  <c:v>8657</c:v>
                </c:pt>
                <c:pt idx="4">
                  <c:v>11082.095000000001</c:v>
                </c:pt>
              </c:numCache>
            </c:numRef>
          </c:val>
          <c:shape val="cylinder"/>
          <c:extLst>
            <c:ext xmlns:c16="http://schemas.microsoft.com/office/drawing/2014/chart" uri="{C3380CC4-5D6E-409C-BE32-E72D297353CC}">
              <c16:uniqueId val="{00000000-F82B-4C88-A44E-E18327638EAA}"/>
            </c:ext>
          </c:extLst>
        </c:ser>
        <c:dLbls>
          <c:showLegendKey val="0"/>
          <c:showVal val="0"/>
          <c:showCatName val="0"/>
          <c:showSerName val="0"/>
          <c:showPercent val="0"/>
          <c:showBubbleSize val="0"/>
        </c:dLbls>
        <c:gapWidth val="150"/>
        <c:shape val="box"/>
        <c:axId val="355782536"/>
        <c:axId val="355786144"/>
        <c:axId val="0"/>
      </c:bar3DChart>
      <c:catAx>
        <c:axId val="35578253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5786144"/>
        <c:crosses val="autoZero"/>
        <c:auto val="1"/>
        <c:lblAlgn val="ctr"/>
        <c:lblOffset val="100"/>
        <c:noMultiLvlLbl val="0"/>
      </c:catAx>
      <c:valAx>
        <c:axId val="355786144"/>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57825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pPr>
      <a:endParaRPr lang="fa-IR"/>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5.9874638041181767E-2"/>
          <c:w val="0.85654310444650295"/>
          <c:h val="0.82329818715299208"/>
        </c:manualLayout>
      </c:layout>
      <c:barChart>
        <c:barDir val="col"/>
        <c:grouping val="clustered"/>
        <c:varyColors val="0"/>
        <c:ser>
          <c:idx val="0"/>
          <c:order val="0"/>
          <c:tx>
            <c:strRef>
              <c:f>'بخش کشاورزی '!$A$27:$B$27</c:f>
              <c:strCache>
                <c:ptCount val="2"/>
                <c:pt idx="0">
                  <c:v>ظرفیت برداشت از گلخانه های سبزی و صیفی</c:v>
                </c:pt>
                <c:pt idx="1">
                  <c:v>تن</c:v>
                </c:pt>
              </c:strCache>
            </c:strRef>
          </c:tx>
          <c:spPr>
            <a:pattFill prst="smCheck">
              <a:fgClr>
                <a:schemeClr val="bg1"/>
              </a:fgClr>
              <a:bgClr>
                <a:schemeClr val="accent6">
                  <a:lumMod val="75000"/>
                </a:schemeClr>
              </a:bgClr>
            </a:pattFill>
            <a:ln w="38100">
              <a:solidFill>
                <a:schemeClr val="bg1"/>
              </a:solidFill>
            </a:ln>
            <a:effectLst>
              <a:glow rad="63500">
                <a:schemeClr val="accent6">
                  <a:satMod val="175000"/>
                  <a:alpha val="40000"/>
                </a:scheme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'!$C$24:$G$24</c:f>
              <c:strCache>
                <c:ptCount val="5"/>
                <c:pt idx="0">
                  <c:v>سال94-93</c:v>
                </c:pt>
                <c:pt idx="1">
                  <c:v>سال95-94</c:v>
                </c:pt>
                <c:pt idx="2">
                  <c:v>سال96-95</c:v>
                </c:pt>
                <c:pt idx="3">
                  <c:v>سال97-96</c:v>
                </c:pt>
                <c:pt idx="4">
                  <c:v>سال98-97</c:v>
                </c:pt>
              </c:strCache>
            </c:strRef>
          </c:cat>
          <c:val>
            <c:numRef>
              <c:f>'بخش کشاورزی '!$C$27:$G$27</c:f>
              <c:numCache>
                <c:formatCode>_-* #,##0_-;_-* #,##0\-;_-* "-"??_-;_-@_-</c:formatCode>
                <c:ptCount val="5"/>
                <c:pt idx="0">
                  <c:v>1300</c:v>
                </c:pt>
                <c:pt idx="1">
                  <c:v>1300</c:v>
                </c:pt>
                <c:pt idx="2">
                  <c:v>1900</c:v>
                </c:pt>
                <c:pt idx="3">
                  <c:v>2130</c:v>
                </c:pt>
                <c:pt idx="4">
                  <c:v>2310</c:v>
                </c:pt>
              </c:numCache>
            </c:numRef>
          </c:val>
          <c:extLst>
            <c:ext xmlns:c16="http://schemas.microsoft.com/office/drawing/2014/chart" uri="{C3380CC4-5D6E-409C-BE32-E72D297353CC}">
              <c16:uniqueId val="{00000000-5FF8-4C2D-8A28-2F6840173375}"/>
            </c:ext>
          </c:extLst>
        </c:ser>
        <c:dLbls>
          <c:dLblPos val="in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scaling>
        <c:delete val="0"/>
        <c:axPos val="l"/>
        <c:majorGridlines>
          <c:spPr>
            <a:ln w="9525" cap="flat" cmpd="sng" algn="ctr">
              <a:solidFill>
                <a:schemeClr val="accent6">
                  <a:lumMod val="40000"/>
                  <a:lumOff val="60000"/>
                </a:schemeClr>
              </a:solidFill>
              <a:prstDash val="lgDash"/>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valAx>
      <c:spPr>
        <a:solidFill>
          <a:sysClr val="window" lastClr="FFFFFF"/>
        </a:solidFill>
        <a:ln>
          <a:noFill/>
        </a:ln>
        <a:effectLst/>
      </c:spPr>
    </c:plotArea>
    <c:plotVisOnly val="1"/>
    <c:dispBlanksAs val="gap"/>
    <c:showDLblsOverMax val="0"/>
  </c:chart>
  <c:spPr>
    <a:solidFill>
      <a:srgbClr val="70AD47">
        <a:lumMod val="20000"/>
        <a:lumOff val="80000"/>
      </a:srgbClr>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'بخش کشاورزی '!$A$30:$B$30</c:f>
              <c:strCache>
                <c:ptCount val="2"/>
                <c:pt idx="0">
                  <c:v>تعداد کل شاغلین گلخانه</c:v>
                </c:pt>
                <c:pt idx="1">
                  <c:v>نفر</c:v>
                </c:pt>
              </c:strCache>
            </c:strRef>
          </c:tx>
          <c:spPr>
            <a:pattFill prst="dkVert">
              <a:fgClr>
                <a:srgbClr val="4C9329"/>
              </a:fgClr>
              <a:bgClr>
                <a:srgbClr val="F4FEF6"/>
              </a:bgClr>
            </a:pattFill>
            <a:ln>
              <a:noFill/>
            </a:ln>
            <a:effectLst/>
            <a:scene3d>
              <a:camera prst="orthographicFront"/>
              <a:lightRig rig="threePt" dir="t"/>
            </a:scene3d>
            <a:sp3d>
              <a:bevelT w="6350"/>
              <a:bevelB w="6350"/>
            </a:sp3d>
          </c:spPr>
          <c:invertIfNegative val="0"/>
          <c:dLbls>
            <c:spPr>
              <a:no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'بخش کشاورزی '!$C$24:$G$24</c:f>
              <c:strCache>
                <c:ptCount val="5"/>
                <c:pt idx="0">
                  <c:v>سال94-93</c:v>
                </c:pt>
                <c:pt idx="1">
                  <c:v>سال95-94</c:v>
                </c:pt>
                <c:pt idx="2">
                  <c:v>سال96-95</c:v>
                </c:pt>
                <c:pt idx="3">
                  <c:v>سال97-96</c:v>
                </c:pt>
                <c:pt idx="4">
                  <c:v>سال98-97</c:v>
                </c:pt>
              </c:strCache>
            </c:strRef>
          </c:cat>
          <c:val>
            <c:numRef>
              <c:f>'بخش کشاورزی '!$C$30:$G$30</c:f>
              <c:numCache>
                <c:formatCode>0</c:formatCode>
                <c:ptCount val="5"/>
                <c:pt idx="0">
                  <c:v>64</c:v>
                </c:pt>
                <c:pt idx="1">
                  <c:v>64</c:v>
                </c:pt>
                <c:pt idx="2">
                  <c:v>86</c:v>
                </c:pt>
                <c:pt idx="3">
                  <c:v>97</c:v>
                </c:pt>
                <c:pt idx="4">
                  <c:v>105</c:v>
                </c:pt>
              </c:numCache>
            </c:numRef>
          </c:val>
          <c:extLst>
            <c:ext xmlns:c16="http://schemas.microsoft.com/office/drawing/2014/chart" uri="{C3380CC4-5D6E-409C-BE32-E72D297353CC}">
              <c16:uniqueId val="{00000000-97F6-4F1D-A4E5-FFB8F3C05CEF}"/>
            </c:ext>
          </c:extLst>
        </c:ser>
        <c:dLbls>
          <c:showLegendKey val="0"/>
          <c:showVal val="0"/>
          <c:showCatName val="0"/>
          <c:showSerName val="0"/>
          <c:showPercent val="0"/>
          <c:showBubbleSize val="0"/>
        </c:dLbls>
        <c:gapWidth val="80"/>
        <c:axId val="541404168"/>
        <c:axId val="541397608"/>
      </c:barChart>
      <c:catAx>
        <c:axId val="541404168"/>
        <c:scaling>
          <c:orientation val="minMax"/>
        </c:scaling>
        <c:delete val="0"/>
        <c:axPos val="l"/>
        <c:numFmt formatCode="General" sourceLinked="1"/>
        <c:majorTickMark val="none"/>
        <c:minorTickMark val="none"/>
        <c:tickLblPos val="nextTo"/>
        <c:spPr>
          <a:noFill/>
          <a:ln w="19050">
            <a:solidFill>
              <a:srgbClr val="4C932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1397608"/>
        <c:crosses val="autoZero"/>
        <c:auto val="1"/>
        <c:lblAlgn val="ctr"/>
        <c:lblOffset val="100"/>
        <c:noMultiLvlLbl val="0"/>
      </c:catAx>
      <c:valAx>
        <c:axId val="541397608"/>
        <c:scaling>
          <c:orientation val="minMax"/>
        </c:scaling>
        <c:delete val="0"/>
        <c:axPos val="b"/>
        <c:majorGridlines>
          <c:spPr>
            <a:ln w="9525" cap="flat" cmpd="sng" algn="ctr">
              <a:solidFill>
                <a:schemeClr val="accent6">
                  <a:lumMod val="40000"/>
                  <a:lumOff val="60000"/>
                </a:schemeClr>
              </a:solidFill>
              <a:prstDash val="dash"/>
              <a:round/>
            </a:ln>
            <a:effectLst/>
          </c:spPr>
        </c:majorGridlines>
        <c:numFmt formatCode="0" sourceLinked="1"/>
        <c:majorTickMark val="none"/>
        <c:minorTickMark val="none"/>
        <c:tickLblPos val="nextTo"/>
        <c:spPr>
          <a:noFill/>
          <a:ln w="38100">
            <a:solidFill>
              <a:srgbClr val="4C932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1404168"/>
        <c:crosses val="autoZero"/>
        <c:crossBetween val="between"/>
      </c:valAx>
      <c:spPr>
        <a:noFill/>
        <a:ln w="25400">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5131423611111118E-2"/>
          <c:y val="5.0020895660999411E-2"/>
          <c:w val="0.88146257368223591"/>
          <c:h val="0.87689656316128128"/>
        </c:manualLayout>
      </c:layout>
      <c:lineChart>
        <c:grouping val="standard"/>
        <c:varyColors val="0"/>
        <c:ser>
          <c:idx val="0"/>
          <c:order val="0"/>
          <c:tx>
            <c:strRef>
              <c:f>'بخش کشاورزی '!$A$31</c:f>
              <c:strCache>
                <c:ptCount val="1"/>
                <c:pt idx="0">
                  <c:v>بازده کل تولید </c:v>
                </c:pt>
              </c:strCache>
            </c:strRef>
          </c:tx>
          <c:spPr>
            <a:ln w="38100" cap="rnd">
              <a:solidFill>
                <a:srgbClr val="00B050"/>
              </a:solidFill>
              <a:round/>
            </a:ln>
            <a:effectLst>
              <a:glow rad="63500">
                <a:srgbClr val="70AD47">
                  <a:satMod val="175000"/>
                  <a:alpha val="40000"/>
                </a:srgbClr>
              </a:glow>
            </a:effectLst>
          </c:spPr>
          <c:marker>
            <c:symbol val="circle"/>
            <c:size val="7"/>
            <c:spPr>
              <a:solidFill>
                <a:srgbClr val="FFC000"/>
              </a:solidFill>
              <a:ln w="9525">
                <a:noFill/>
              </a:ln>
              <a:effectLst>
                <a:glow rad="63500">
                  <a:srgbClr val="70AD47">
                    <a:satMod val="175000"/>
                    <a:alpha val="40000"/>
                  </a:srgbClr>
                </a:glow>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'!$C$24:$G$24</c:f>
              <c:strCache>
                <c:ptCount val="5"/>
                <c:pt idx="0">
                  <c:v>سال94-93</c:v>
                </c:pt>
                <c:pt idx="1">
                  <c:v>سال95-94</c:v>
                </c:pt>
                <c:pt idx="2">
                  <c:v>سال96-95</c:v>
                </c:pt>
                <c:pt idx="3">
                  <c:v>سال97-96</c:v>
                </c:pt>
                <c:pt idx="4">
                  <c:v>سال98-97</c:v>
                </c:pt>
              </c:strCache>
            </c:strRef>
          </c:cat>
          <c:val>
            <c:numRef>
              <c:f>'بخش کشاورزی '!$C$31:$G$31</c:f>
              <c:numCache>
                <c:formatCode>0.0</c:formatCode>
                <c:ptCount val="5"/>
                <c:pt idx="0">
                  <c:v>201.55038759689921</c:v>
                </c:pt>
                <c:pt idx="1">
                  <c:v>201.55038759689921</c:v>
                </c:pt>
                <c:pt idx="2">
                  <c:v>220.93023255813955</c:v>
                </c:pt>
                <c:pt idx="3">
                  <c:v>219.58762886597941</c:v>
                </c:pt>
                <c:pt idx="4" formatCode="0">
                  <c:v>220</c:v>
                </c:pt>
              </c:numCache>
            </c:numRef>
          </c:val>
          <c:smooth val="0"/>
          <c:extLst>
            <c:ext xmlns:c16="http://schemas.microsoft.com/office/drawing/2014/chart" uri="{C3380CC4-5D6E-409C-BE32-E72D297353CC}">
              <c16:uniqueId val="{00000000-F787-4622-8C83-8CDEACE37E32}"/>
            </c:ext>
          </c:extLst>
        </c:ser>
        <c:dLbls>
          <c:showLegendKey val="0"/>
          <c:showVal val="0"/>
          <c:showCatName val="0"/>
          <c:showSerName val="0"/>
          <c:showPercent val="0"/>
          <c:showBubbleSize val="0"/>
        </c:dLbls>
        <c:marker val="1"/>
        <c:smooth val="0"/>
        <c:axId val="429994752"/>
        <c:axId val="430002624"/>
      </c:lineChart>
      <c:catAx>
        <c:axId val="429994752"/>
        <c:scaling>
          <c:orientation val="minMax"/>
        </c:scaling>
        <c:delete val="0"/>
        <c:axPos val="b"/>
        <c:numFmt formatCode="General" sourceLinked="1"/>
        <c:majorTickMark val="none"/>
        <c:minorTickMark val="none"/>
        <c:tickLblPos val="nextTo"/>
        <c:spPr>
          <a:noFill/>
          <a:ln w="9525" cap="flat" cmpd="sng" algn="ctr">
            <a:solidFill>
              <a:srgbClr val="70AD47">
                <a:lumMod val="50000"/>
              </a:srgb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30002624"/>
        <c:crosses val="autoZero"/>
        <c:auto val="1"/>
        <c:lblAlgn val="ctr"/>
        <c:lblOffset val="100"/>
        <c:noMultiLvlLbl val="0"/>
      </c:catAx>
      <c:valAx>
        <c:axId val="430002624"/>
        <c:scaling>
          <c:orientation val="minMax"/>
        </c:scaling>
        <c:delete val="0"/>
        <c:axPos val="l"/>
        <c:majorGridlines>
          <c:spPr>
            <a:ln w="9525" cap="flat" cmpd="sng" algn="ctr">
              <a:solidFill>
                <a:schemeClr val="accent6">
                  <a:lumMod val="60000"/>
                  <a:lumOff val="40000"/>
                </a:schemeClr>
              </a:solidFill>
              <a:prstDash val="lgDash"/>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9994752"/>
        <c:crosses val="autoZero"/>
        <c:crossBetween val="between"/>
      </c:valAx>
      <c:spPr>
        <a:solidFill>
          <a:sysClr val="window" lastClr="FFFFFF"/>
        </a:solidFill>
        <a:ln>
          <a:solidFill>
            <a:srgbClr val="70AD47">
              <a:lumMod val="50000"/>
            </a:srgbClr>
          </a:solidFill>
        </a:ln>
        <a:effectLst/>
      </c:spPr>
    </c:plotArea>
    <c:plotVisOnly val="1"/>
    <c:dispBlanksAs val="gap"/>
    <c:showDLblsOverMax val="0"/>
  </c:chart>
  <c:spPr>
    <a:pattFill prst="ltHorz">
      <a:fgClr>
        <a:srgbClr val="70AD47">
          <a:lumMod val="40000"/>
          <a:lumOff val="60000"/>
        </a:srgbClr>
      </a:fgClr>
      <a:bgClr>
        <a:sysClr val="window" lastClr="FFFFFF"/>
      </a:bgClr>
    </a:patt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455456581148425"/>
          <c:y val="6.1868014835174422E-2"/>
          <c:w val="0.8669868054409352"/>
          <c:h val="0.72628305053886011"/>
        </c:manualLayout>
      </c:layout>
      <c:lineChart>
        <c:grouping val="standard"/>
        <c:varyColors val="0"/>
        <c:ser>
          <c:idx val="0"/>
          <c:order val="0"/>
          <c:tx>
            <c:strRef>
              <c:f>'بخش کشاورزی '!$A$2:$B$2</c:f>
              <c:strCache>
                <c:ptCount val="2"/>
                <c:pt idx="0">
                  <c:v>مساحت کل اراضی کشاورزی</c:v>
                </c:pt>
                <c:pt idx="1">
                  <c:v>هکتار</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'!$C$1:$G$1</c:f>
              <c:strCache>
                <c:ptCount val="5"/>
                <c:pt idx="0">
                  <c:v>سال94-93</c:v>
                </c:pt>
                <c:pt idx="1">
                  <c:v>سال95-94</c:v>
                </c:pt>
                <c:pt idx="2">
                  <c:v>سال96-95</c:v>
                </c:pt>
                <c:pt idx="3">
                  <c:v>سال97-96</c:v>
                </c:pt>
                <c:pt idx="4">
                  <c:v>سال98-97</c:v>
                </c:pt>
              </c:strCache>
            </c:strRef>
          </c:cat>
          <c:val>
            <c:numRef>
              <c:f>'بخش کشاورزی '!$C$2:$G$2</c:f>
              <c:numCache>
                <c:formatCode>_-* #,##0_-;_-* #,##0\-;_-* "-"??_-;_-@_-</c:formatCode>
                <c:ptCount val="5"/>
                <c:pt idx="0">
                  <c:v>14646.5</c:v>
                </c:pt>
                <c:pt idx="1">
                  <c:v>14364.5</c:v>
                </c:pt>
                <c:pt idx="2">
                  <c:v>13281</c:v>
                </c:pt>
                <c:pt idx="3">
                  <c:v>12343</c:v>
                </c:pt>
                <c:pt idx="4">
                  <c:v>9917.9049999999988</c:v>
                </c:pt>
              </c:numCache>
            </c:numRef>
          </c:val>
          <c:smooth val="0"/>
          <c:extLst>
            <c:ext xmlns:c16="http://schemas.microsoft.com/office/drawing/2014/chart" uri="{C3380CC4-5D6E-409C-BE32-E72D297353CC}">
              <c16:uniqueId val="{00000000-8C62-4B3D-98C9-E36B410154CB}"/>
            </c:ext>
          </c:extLst>
        </c:ser>
        <c:ser>
          <c:idx val="1"/>
          <c:order val="1"/>
          <c:tx>
            <c:strRef>
              <c:f>'بخش کشاورزی '!$A$5:$B$5</c:f>
              <c:strCache>
                <c:ptCount val="2"/>
                <c:pt idx="0">
                  <c:v>مساحت کل زراعت بدون لحاظ آیش</c:v>
                </c:pt>
                <c:pt idx="1">
                  <c:v>هکتار</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'!$C$1:$G$1</c:f>
              <c:strCache>
                <c:ptCount val="5"/>
                <c:pt idx="0">
                  <c:v>سال94-93</c:v>
                </c:pt>
                <c:pt idx="1">
                  <c:v>سال95-94</c:v>
                </c:pt>
                <c:pt idx="2">
                  <c:v>سال96-95</c:v>
                </c:pt>
                <c:pt idx="3">
                  <c:v>سال97-96</c:v>
                </c:pt>
                <c:pt idx="4">
                  <c:v>سال98-97</c:v>
                </c:pt>
              </c:strCache>
            </c:strRef>
          </c:cat>
          <c:val>
            <c:numRef>
              <c:f>'بخش کشاورزی '!$C$5:$G$5</c:f>
              <c:numCache>
                <c:formatCode>_-* #,##0_-;_-* #,##0\-;_-* "-"??_-;_-@_-</c:formatCode>
                <c:ptCount val="5"/>
                <c:pt idx="0">
                  <c:v>9746.5</c:v>
                </c:pt>
                <c:pt idx="1">
                  <c:v>9264.5</c:v>
                </c:pt>
                <c:pt idx="2">
                  <c:v>8181</c:v>
                </c:pt>
                <c:pt idx="3">
                  <c:v>7049</c:v>
                </c:pt>
                <c:pt idx="4">
                  <c:v>4817.9049999999997</c:v>
                </c:pt>
              </c:numCache>
            </c:numRef>
          </c:val>
          <c:smooth val="0"/>
          <c:extLst>
            <c:ext xmlns:c16="http://schemas.microsoft.com/office/drawing/2014/chart" uri="{C3380CC4-5D6E-409C-BE32-E72D297353CC}">
              <c16:uniqueId val="{00000001-8C62-4B3D-98C9-E36B410154CB}"/>
            </c:ext>
          </c:extLst>
        </c:ser>
        <c:ser>
          <c:idx val="2"/>
          <c:order val="2"/>
          <c:tx>
            <c:strRef>
              <c:f>'بخش کشاورزی '!$A$3:$B$3</c:f>
              <c:strCache>
                <c:ptCount val="2"/>
                <c:pt idx="0">
                  <c:v>مساحت کل آیش</c:v>
                </c:pt>
                <c:pt idx="1">
                  <c:v>هکتار</c:v>
                </c:pt>
              </c:strCache>
            </c:strRef>
          </c:tx>
          <c:spPr>
            <a:ln w="28575" cap="rnd">
              <a:solidFill>
                <a:schemeClr val="accent3"/>
              </a:solidFill>
              <a:round/>
            </a:ln>
            <a:effectLst/>
          </c:spPr>
          <c:marker>
            <c:symbol val="none"/>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'!$C$1:$G$1</c:f>
              <c:strCache>
                <c:ptCount val="5"/>
                <c:pt idx="0">
                  <c:v>سال94-93</c:v>
                </c:pt>
                <c:pt idx="1">
                  <c:v>سال95-94</c:v>
                </c:pt>
                <c:pt idx="2">
                  <c:v>سال96-95</c:v>
                </c:pt>
                <c:pt idx="3">
                  <c:v>سال97-96</c:v>
                </c:pt>
                <c:pt idx="4">
                  <c:v>سال98-97</c:v>
                </c:pt>
              </c:strCache>
            </c:strRef>
          </c:cat>
          <c:val>
            <c:numRef>
              <c:f>'بخش کشاورزی '!$C$3:$G$3</c:f>
              <c:numCache>
                <c:formatCode>_-* #,##0_-;_-* #,##0\-;_-* "-"??_-;_-@_-</c:formatCode>
                <c:ptCount val="5"/>
                <c:pt idx="0">
                  <c:v>6353.5</c:v>
                </c:pt>
                <c:pt idx="1">
                  <c:v>6635.5</c:v>
                </c:pt>
                <c:pt idx="2">
                  <c:v>7719</c:v>
                </c:pt>
                <c:pt idx="3">
                  <c:v>8657</c:v>
                </c:pt>
                <c:pt idx="4">
                  <c:v>11082.095000000001</c:v>
                </c:pt>
              </c:numCache>
            </c:numRef>
          </c:val>
          <c:smooth val="0"/>
          <c:extLst>
            <c:ext xmlns:c16="http://schemas.microsoft.com/office/drawing/2014/chart" uri="{C3380CC4-5D6E-409C-BE32-E72D297353CC}">
              <c16:uniqueId val="{00000002-8C62-4B3D-98C9-E36B410154CB}"/>
            </c:ext>
          </c:extLst>
        </c:ser>
        <c:ser>
          <c:idx val="3"/>
          <c:order val="3"/>
          <c:tx>
            <c:strRef>
              <c:f>'بخش کشاورزی '!$A$6:$B$6</c:f>
              <c:strCache>
                <c:ptCount val="2"/>
                <c:pt idx="0">
                  <c:v>مساحت اراضی کشاورزی زراعی با لحاظ آیش</c:v>
                </c:pt>
                <c:pt idx="1">
                  <c:v>هکتار</c:v>
                </c:pt>
              </c:strCache>
            </c:strRef>
          </c:tx>
          <c:spPr>
            <a:ln w="28575" cap="rnd">
              <a:solidFill>
                <a:schemeClr val="accent4"/>
              </a:solidFill>
              <a:round/>
            </a:ln>
            <a:effectLst/>
          </c:spPr>
          <c:marker>
            <c:symbol val="none"/>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'!$C$1:$G$1</c:f>
              <c:strCache>
                <c:ptCount val="5"/>
                <c:pt idx="0">
                  <c:v>سال94-93</c:v>
                </c:pt>
                <c:pt idx="1">
                  <c:v>سال95-94</c:v>
                </c:pt>
                <c:pt idx="2">
                  <c:v>سال96-95</c:v>
                </c:pt>
                <c:pt idx="3">
                  <c:v>سال97-96</c:v>
                </c:pt>
                <c:pt idx="4">
                  <c:v>سال98-97</c:v>
                </c:pt>
              </c:strCache>
            </c:strRef>
          </c:cat>
          <c:val>
            <c:numRef>
              <c:f>'بخش کشاورزی '!$C$6:$G$6</c:f>
              <c:numCache>
                <c:formatCode>_-* #,##0_-;_-* #,##0\-;_-* "-"??_-;_-@_-</c:formatCode>
                <c:ptCount val="5"/>
                <c:pt idx="0">
                  <c:v>16100</c:v>
                </c:pt>
                <c:pt idx="1">
                  <c:v>15900</c:v>
                </c:pt>
                <c:pt idx="2">
                  <c:v>15900</c:v>
                </c:pt>
                <c:pt idx="3">
                  <c:v>15900</c:v>
                </c:pt>
                <c:pt idx="4">
                  <c:v>15900</c:v>
                </c:pt>
              </c:numCache>
            </c:numRef>
          </c:val>
          <c:smooth val="0"/>
          <c:extLst>
            <c:ext xmlns:c16="http://schemas.microsoft.com/office/drawing/2014/chart" uri="{C3380CC4-5D6E-409C-BE32-E72D297353CC}">
              <c16:uniqueId val="{00000003-8C62-4B3D-98C9-E36B410154CB}"/>
            </c:ext>
          </c:extLst>
        </c:ser>
        <c:dLbls>
          <c:dLblPos val="ctr"/>
          <c:showLegendKey val="0"/>
          <c:showVal val="1"/>
          <c:showCatName val="0"/>
          <c:showSerName val="0"/>
          <c:showPercent val="0"/>
          <c:showBubbleSize val="0"/>
        </c:dLbls>
        <c:smooth val="0"/>
        <c:axId val="352035304"/>
        <c:axId val="352035632"/>
      </c:lineChart>
      <c:catAx>
        <c:axId val="352035304"/>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2035632"/>
        <c:crosses val="autoZero"/>
        <c:auto val="1"/>
        <c:lblAlgn val="ctr"/>
        <c:lblOffset val="100"/>
        <c:noMultiLvlLbl val="0"/>
      </c:catAx>
      <c:valAx>
        <c:axId val="352035632"/>
        <c:scaling>
          <c:orientation val="minMax"/>
          <c:max val="30000"/>
        </c:scaling>
        <c:delete val="0"/>
        <c:axPos val="l"/>
        <c:majorGridlines>
          <c:spPr>
            <a:ln w="9525" cap="flat" cmpd="sng" algn="ctr">
              <a:solidFill>
                <a:schemeClr val="accent6">
                  <a:lumMod val="60000"/>
                  <a:lumOff val="40000"/>
                </a:schemeClr>
              </a:solidFill>
              <a:prstDash val="lgDash"/>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mn-cs"/>
              </a:defRPr>
            </a:pPr>
            <a:endParaRPr lang="fa-IR"/>
          </a:p>
        </c:txPr>
        <c:crossAx val="352035304"/>
        <c:crosses val="autoZero"/>
        <c:crossBetween val="between"/>
      </c:valAx>
      <c:spPr>
        <a:solidFill>
          <a:schemeClr val="bg1"/>
        </a:solid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zero"/>
    <c:showDLblsOverMax val="0"/>
  </c:chart>
  <c:spPr>
    <a:solidFill>
      <a:schemeClr val="accent6">
        <a:lumMod val="40000"/>
        <a:lumOff val="60000"/>
      </a:schemeClr>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latin typeface="IPT Nazanin" panose="00000400000000000000" pitchFamily="2" charset="2"/>
        </a:defRPr>
      </a:pPr>
      <a:endParaRPr lang="fa-IR"/>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6344131480209275E-2"/>
          <c:y val="2.3776737147956393E-2"/>
          <c:w val="0.85284657954159893"/>
          <c:h val="0.79337736190040109"/>
        </c:manualLayout>
      </c:layout>
      <c:lineChart>
        <c:grouping val="standard"/>
        <c:varyColors val="0"/>
        <c:ser>
          <c:idx val="1"/>
          <c:order val="1"/>
          <c:tx>
            <c:strRef>
              <c:f>'بخش کشاورزی '!$A$13:$B$13</c:f>
              <c:strCache>
                <c:ptCount val="2"/>
                <c:pt idx="0">
                  <c:v>میزان تولید انواع گیاهان صنعتی</c:v>
                </c:pt>
                <c:pt idx="1">
                  <c:v>تن</c:v>
                </c:pt>
              </c:strCache>
            </c:strRef>
          </c:tx>
          <c:spPr>
            <a:ln w="28575" cap="rnd">
              <a:solidFill>
                <a:schemeClr val="accent4"/>
              </a:solidFill>
              <a:prstDash val="solid"/>
              <a:round/>
            </a:ln>
            <a:effectLst/>
          </c:spPr>
          <c:marker>
            <c:symbol val="circle"/>
            <c:size val="5"/>
            <c:spPr>
              <a:solidFill>
                <a:srgbClr val="FFC000"/>
              </a:solidFill>
              <a:ln w="9525">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'!$C$1:$G$1</c:f>
              <c:strCache>
                <c:ptCount val="5"/>
                <c:pt idx="0">
                  <c:v>سال94-93</c:v>
                </c:pt>
                <c:pt idx="1">
                  <c:v>سال95-94</c:v>
                </c:pt>
                <c:pt idx="2">
                  <c:v>سال96-95</c:v>
                </c:pt>
                <c:pt idx="3">
                  <c:v>سال97-96</c:v>
                </c:pt>
                <c:pt idx="4">
                  <c:v>سال98-97</c:v>
                </c:pt>
              </c:strCache>
            </c:strRef>
          </c:cat>
          <c:val>
            <c:numRef>
              <c:f>'بخش کشاورزی '!$C$13:$G$13</c:f>
              <c:numCache>
                <c:formatCode>General</c:formatCode>
                <c:ptCount val="5"/>
                <c:pt idx="0">
                  <c:v>1308</c:v>
                </c:pt>
                <c:pt idx="1">
                  <c:v>1778</c:v>
                </c:pt>
                <c:pt idx="2">
                  <c:v>1921</c:v>
                </c:pt>
                <c:pt idx="3">
                  <c:v>985</c:v>
                </c:pt>
                <c:pt idx="4">
                  <c:v>1001.52</c:v>
                </c:pt>
              </c:numCache>
            </c:numRef>
          </c:val>
          <c:smooth val="0"/>
          <c:extLst>
            <c:ext xmlns:c16="http://schemas.microsoft.com/office/drawing/2014/chart" uri="{C3380CC4-5D6E-409C-BE32-E72D297353CC}">
              <c16:uniqueId val="{00000003-1309-49E2-BD26-0E93ECB600D1}"/>
            </c:ext>
          </c:extLst>
        </c:ser>
        <c:ser>
          <c:idx val="2"/>
          <c:order val="2"/>
          <c:tx>
            <c:strRef>
              <c:f>'بخش کشاورزی '!$A$15:$B$15</c:f>
              <c:strCache>
                <c:ptCount val="2"/>
                <c:pt idx="0">
                  <c:v>میزان تولید انواع سبزیجات</c:v>
                </c:pt>
                <c:pt idx="1">
                  <c:v>تن</c:v>
                </c:pt>
              </c:strCache>
            </c:strRef>
          </c:tx>
          <c:spPr>
            <a:ln w="28575" cap="rnd">
              <a:solidFill>
                <a:srgbClr val="66FF33"/>
              </a:solidFill>
              <a:round/>
            </a:ln>
            <a:effectLst/>
          </c:spPr>
          <c:marker>
            <c:symbol val="circle"/>
            <c:size val="5"/>
            <c:spPr>
              <a:solidFill>
                <a:srgbClr val="FFC000"/>
              </a:solidFill>
              <a:ln w="9525">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'!$C$1:$G$1</c:f>
              <c:strCache>
                <c:ptCount val="5"/>
                <c:pt idx="0">
                  <c:v>سال94-93</c:v>
                </c:pt>
                <c:pt idx="1">
                  <c:v>سال95-94</c:v>
                </c:pt>
                <c:pt idx="2">
                  <c:v>سال96-95</c:v>
                </c:pt>
                <c:pt idx="3">
                  <c:v>سال97-96</c:v>
                </c:pt>
                <c:pt idx="4">
                  <c:v>سال98-97</c:v>
                </c:pt>
              </c:strCache>
            </c:strRef>
          </c:cat>
          <c:val>
            <c:numRef>
              <c:f>'بخش کشاورزی '!$C$15:$G$15</c:f>
              <c:numCache>
                <c:formatCode>#,##0</c:formatCode>
                <c:ptCount val="5"/>
                <c:pt idx="0">
                  <c:v>19291</c:v>
                </c:pt>
                <c:pt idx="1">
                  <c:v>31460</c:v>
                </c:pt>
                <c:pt idx="2">
                  <c:v>17940</c:v>
                </c:pt>
                <c:pt idx="3" formatCode="General">
                  <c:v>40925</c:v>
                </c:pt>
                <c:pt idx="4" formatCode="General">
                  <c:v>32199</c:v>
                </c:pt>
              </c:numCache>
            </c:numRef>
          </c:val>
          <c:smooth val="0"/>
          <c:extLst>
            <c:ext xmlns:c16="http://schemas.microsoft.com/office/drawing/2014/chart" uri="{C3380CC4-5D6E-409C-BE32-E72D297353CC}">
              <c16:uniqueId val="{00000004-1309-49E2-BD26-0E93ECB600D1}"/>
            </c:ext>
          </c:extLst>
        </c:ser>
        <c:ser>
          <c:idx val="3"/>
          <c:order val="3"/>
          <c:tx>
            <c:strRef>
              <c:f>'بخش کشاورزی '!$A$17:$B$17</c:f>
              <c:strCache>
                <c:ptCount val="2"/>
                <c:pt idx="0">
                  <c:v>میزان تولید انواع محصولات جالیزی</c:v>
                </c:pt>
                <c:pt idx="1">
                  <c:v>تن</c:v>
                </c:pt>
              </c:strCache>
            </c:strRef>
          </c:tx>
          <c:spPr>
            <a:ln w="28575" cap="rnd">
              <a:solidFill>
                <a:schemeClr val="accent4">
                  <a:lumMod val="75000"/>
                </a:schemeClr>
              </a:solidFill>
              <a:round/>
            </a:ln>
            <a:effectLst/>
          </c:spPr>
          <c:marker>
            <c:symbol val="circle"/>
            <c:size val="5"/>
            <c:spPr>
              <a:solidFill>
                <a:srgbClr val="FFC000"/>
              </a:solidFill>
              <a:ln w="9525">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'!$C$1:$G$1</c:f>
              <c:strCache>
                <c:ptCount val="5"/>
                <c:pt idx="0">
                  <c:v>سال94-93</c:v>
                </c:pt>
                <c:pt idx="1">
                  <c:v>سال95-94</c:v>
                </c:pt>
                <c:pt idx="2">
                  <c:v>سال96-95</c:v>
                </c:pt>
                <c:pt idx="3">
                  <c:v>سال97-96</c:v>
                </c:pt>
                <c:pt idx="4">
                  <c:v>سال98-97</c:v>
                </c:pt>
              </c:strCache>
            </c:strRef>
          </c:cat>
          <c:val>
            <c:numRef>
              <c:f>'بخش کشاورزی '!$C$17:$G$17</c:f>
              <c:numCache>
                <c:formatCode>#,##0</c:formatCode>
                <c:ptCount val="5"/>
                <c:pt idx="0">
                  <c:v>57366</c:v>
                </c:pt>
                <c:pt idx="1">
                  <c:v>23505</c:v>
                </c:pt>
                <c:pt idx="2">
                  <c:v>23786</c:v>
                </c:pt>
                <c:pt idx="3">
                  <c:v>9340</c:v>
                </c:pt>
                <c:pt idx="4">
                  <c:v>17710</c:v>
                </c:pt>
              </c:numCache>
            </c:numRef>
          </c:val>
          <c:smooth val="0"/>
          <c:extLst>
            <c:ext xmlns:c16="http://schemas.microsoft.com/office/drawing/2014/chart" uri="{C3380CC4-5D6E-409C-BE32-E72D297353CC}">
              <c16:uniqueId val="{00000005-1309-49E2-BD26-0E93ECB600D1}"/>
            </c:ext>
          </c:extLst>
        </c:ser>
        <c:ser>
          <c:idx val="4"/>
          <c:order val="4"/>
          <c:tx>
            <c:strRef>
              <c:f>'بخش کشاورزی '!$A$18:$B$18</c:f>
              <c:strCache>
                <c:ptCount val="2"/>
                <c:pt idx="0">
                  <c:v>میزان تولید انواع گیاهان علوفه ای</c:v>
                </c:pt>
                <c:pt idx="1">
                  <c:v>تن</c:v>
                </c:pt>
              </c:strCache>
            </c:strRef>
          </c:tx>
          <c:spPr>
            <a:ln w="28575" cap="rnd">
              <a:solidFill>
                <a:srgbClr val="4C9329"/>
              </a:solidFill>
              <a:round/>
            </a:ln>
            <a:effectLst/>
          </c:spPr>
          <c:marker>
            <c:symbol val="circle"/>
            <c:size val="5"/>
            <c:spPr>
              <a:solidFill>
                <a:srgbClr val="FFC000"/>
              </a:solidFill>
              <a:ln w="9525">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'!$C$1:$G$1</c:f>
              <c:strCache>
                <c:ptCount val="5"/>
                <c:pt idx="0">
                  <c:v>سال94-93</c:v>
                </c:pt>
                <c:pt idx="1">
                  <c:v>سال95-94</c:v>
                </c:pt>
                <c:pt idx="2">
                  <c:v>سال96-95</c:v>
                </c:pt>
                <c:pt idx="3">
                  <c:v>سال97-96</c:v>
                </c:pt>
                <c:pt idx="4">
                  <c:v>سال98-97</c:v>
                </c:pt>
              </c:strCache>
            </c:strRef>
          </c:cat>
          <c:val>
            <c:numRef>
              <c:f>'بخش کشاورزی '!$C$18:$G$18</c:f>
              <c:numCache>
                <c:formatCode>#,##0</c:formatCode>
                <c:ptCount val="5"/>
                <c:pt idx="0">
                  <c:v>47460</c:v>
                </c:pt>
                <c:pt idx="1">
                  <c:v>46186</c:v>
                </c:pt>
                <c:pt idx="2">
                  <c:v>48396</c:v>
                </c:pt>
                <c:pt idx="3">
                  <c:v>38575</c:v>
                </c:pt>
                <c:pt idx="4">
                  <c:v>18510</c:v>
                </c:pt>
              </c:numCache>
            </c:numRef>
          </c:val>
          <c:smooth val="0"/>
          <c:extLst>
            <c:ext xmlns:c16="http://schemas.microsoft.com/office/drawing/2014/chart" uri="{C3380CC4-5D6E-409C-BE32-E72D297353CC}">
              <c16:uniqueId val="{00000008-1309-49E2-BD26-0E93ECB600D1}"/>
            </c:ext>
          </c:extLst>
        </c:ser>
        <c:ser>
          <c:idx val="5"/>
          <c:order val="5"/>
          <c:tx>
            <c:strRef>
              <c:f>'بخش کشاورزی '!$A$22:$B$22</c:f>
              <c:strCache>
                <c:ptCount val="2"/>
                <c:pt idx="0">
                  <c:v>میزان تولید انواع محصولات باغی</c:v>
                </c:pt>
                <c:pt idx="1">
                  <c:v>تن</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'!$C$1:$G$1</c:f>
              <c:strCache>
                <c:ptCount val="5"/>
                <c:pt idx="0">
                  <c:v>سال94-93</c:v>
                </c:pt>
                <c:pt idx="1">
                  <c:v>سال95-94</c:v>
                </c:pt>
                <c:pt idx="2">
                  <c:v>سال96-95</c:v>
                </c:pt>
                <c:pt idx="3">
                  <c:v>سال97-96</c:v>
                </c:pt>
                <c:pt idx="4">
                  <c:v>سال98-97</c:v>
                </c:pt>
              </c:strCache>
            </c:strRef>
          </c:cat>
          <c:val>
            <c:numRef>
              <c:f>'بخش کشاورزی '!$C$22:$G$22</c:f>
              <c:numCache>
                <c:formatCode>#,##0</c:formatCode>
                <c:ptCount val="5"/>
                <c:pt idx="0" formatCode="General">
                  <c:v>12000</c:v>
                </c:pt>
                <c:pt idx="1">
                  <c:v>10000</c:v>
                </c:pt>
                <c:pt idx="2">
                  <c:v>9000</c:v>
                </c:pt>
                <c:pt idx="3">
                  <c:v>8100</c:v>
                </c:pt>
                <c:pt idx="4">
                  <c:v>8280</c:v>
                </c:pt>
              </c:numCache>
            </c:numRef>
          </c:val>
          <c:smooth val="0"/>
          <c:extLst>
            <c:ext xmlns:c16="http://schemas.microsoft.com/office/drawing/2014/chart" uri="{C3380CC4-5D6E-409C-BE32-E72D297353CC}">
              <c16:uniqueId val="{00000009-1309-49E2-BD26-0E93ECB600D1}"/>
            </c:ext>
          </c:extLst>
        </c:ser>
        <c:dLbls>
          <c:dLblPos val="ctr"/>
          <c:showLegendKey val="0"/>
          <c:showVal val="1"/>
          <c:showCatName val="0"/>
          <c:showSerName val="0"/>
          <c:showPercent val="0"/>
          <c:showBubbleSize val="0"/>
        </c:dLbls>
        <c:marker val="1"/>
        <c:smooth val="0"/>
        <c:axId val="430143752"/>
        <c:axId val="430142440"/>
        <c:extLst>
          <c:ext xmlns:c15="http://schemas.microsoft.com/office/drawing/2012/chart" uri="{02D57815-91ED-43cb-92C2-25804820EDAC}">
            <c15:filteredLineSeries>
              <c15:ser>
                <c:idx val="0"/>
                <c:order val="0"/>
                <c:tx>
                  <c:strRef>
                    <c:extLst>
                      <c:ext uri="{02D57815-91ED-43cb-92C2-25804820EDAC}">
                        <c15:formulaRef>
                          <c15:sqref>'بخش کشاورزی '!$A$12:$B$12</c15:sqref>
                        </c15:formulaRef>
                      </c:ext>
                    </c:extLst>
                    <c:strCache>
                      <c:ptCount val="2"/>
                      <c:pt idx="0">
                        <c:v>میزان تولید انواع حبوبات</c:v>
                      </c:pt>
                      <c:pt idx="1">
                        <c:v>تن</c:v>
                      </c:pt>
                    </c:strCache>
                  </c:strRef>
                </c:tx>
                <c:spPr>
                  <a:ln w="31750" cap="rnd">
                    <a:solidFill>
                      <a:schemeClr val="accent2"/>
                    </a:solidFill>
                    <a:round/>
                  </a:ln>
                  <a:effectLst/>
                </c:spPr>
                <c:marker>
                  <c:symbol val="circle"/>
                  <c:size val="5"/>
                  <c:spPr>
                    <a:solidFill>
                      <a:srgbClr val="FFC000"/>
                    </a:solidFill>
                    <a:ln w="9525">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ct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'بخش کشاورزی '!$C$1:$G$1</c15:sqref>
                        </c15:formulaRef>
                      </c:ext>
                    </c:extLst>
                    <c:strCache>
                      <c:ptCount val="5"/>
                      <c:pt idx="0">
                        <c:v>سال94-93</c:v>
                      </c:pt>
                      <c:pt idx="1">
                        <c:v>سال95-94</c:v>
                      </c:pt>
                      <c:pt idx="2">
                        <c:v>سال96-95</c:v>
                      </c:pt>
                      <c:pt idx="3">
                        <c:v>سال97-96</c:v>
                      </c:pt>
                      <c:pt idx="4">
                        <c:v>سال98-97</c:v>
                      </c:pt>
                    </c:strCache>
                  </c:strRef>
                </c:cat>
                <c:val>
                  <c:numRef>
                    <c:extLst>
                      <c:ext uri="{02D57815-91ED-43cb-92C2-25804820EDAC}">
                        <c15:formulaRef>
                          <c15:sqref>'بخش کشاورزی '!$C$12:$G$12</c15:sqref>
                        </c15:formulaRef>
                      </c:ext>
                    </c:extLst>
                    <c:numCache>
                      <c:formatCode>0</c:formatCode>
                      <c:ptCount val="5"/>
                      <c:pt idx="0">
                        <c:v>0</c:v>
                      </c:pt>
                      <c:pt idx="1">
                        <c:v>0</c:v>
                      </c:pt>
                      <c:pt idx="2">
                        <c:v>0</c:v>
                      </c:pt>
                      <c:pt idx="3">
                        <c:v>0</c:v>
                      </c:pt>
                      <c:pt idx="4">
                        <c:v>0</c:v>
                      </c:pt>
                    </c:numCache>
                  </c:numRef>
                </c:val>
                <c:smooth val="0"/>
                <c:extLst>
                  <c:ext xmlns:c16="http://schemas.microsoft.com/office/drawing/2014/chart" uri="{C3380CC4-5D6E-409C-BE32-E72D297353CC}">
                    <c16:uniqueId val="{00000002-1309-49E2-BD26-0E93ECB600D1}"/>
                  </c:ext>
                </c:extLst>
              </c15:ser>
            </c15:filteredLineSeries>
          </c:ext>
        </c:extLst>
      </c:lineChart>
      <c:catAx>
        <c:axId val="430143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30142440"/>
        <c:crosses val="autoZero"/>
        <c:auto val="1"/>
        <c:lblAlgn val="ctr"/>
        <c:lblOffset val="300"/>
        <c:noMultiLvlLbl val="0"/>
      </c:catAx>
      <c:valAx>
        <c:axId val="430142440"/>
        <c:scaling>
          <c:orientation val="minMax"/>
        </c:scaling>
        <c:delete val="0"/>
        <c:axPos val="l"/>
        <c:majorGridlines>
          <c:spPr>
            <a:ln w="9525" cap="flat" cmpd="sng" algn="ctr">
              <a:solidFill>
                <a:schemeClr val="accent6">
                  <a:lumMod val="40000"/>
                  <a:lumOff val="60000"/>
                </a:schemeClr>
              </a:solidFill>
              <a:prstDash val="sys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30143752"/>
        <c:crosses val="autoZero"/>
        <c:crossBetween val="between"/>
        <c:majorUnit val="5000"/>
      </c:valAx>
      <c:spPr>
        <a:solidFill>
          <a:schemeClr val="bg1"/>
        </a:solidFill>
        <a:ln>
          <a:noFill/>
        </a:ln>
        <a:effectLst/>
      </c:spPr>
    </c:plotArea>
    <c:legend>
      <c:legendPos val="b"/>
      <c:layout>
        <c:manualLayout>
          <c:xMode val="edge"/>
          <c:yMode val="edge"/>
          <c:x val="0.15278267768090931"/>
          <c:y val="0.88505181830246971"/>
          <c:w val="0.78281444115587828"/>
          <c:h val="9.894658237757726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zero"/>
    <c:showDLblsOverMax val="0"/>
  </c:chart>
  <c:spPr>
    <a:solidFill>
      <a:schemeClr val="accent6">
        <a:lumMod val="20000"/>
        <a:lumOff val="80000"/>
      </a:schemeClr>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pPr>
      <a:endParaRPr lang="fa-IR"/>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2"/>
          <c:order val="0"/>
          <c:tx>
            <c:strRef>
              <c:f>'بخش دام '!$B$2</c:f>
              <c:strCache>
                <c:ptCount val="1"/>
                <c:pt idx="0">
                  <c:v>تعداد واحدهای پرورش گوسفند و بز</c:v>
                </c:pt>
              </c:strCache>
            </c:strRef>
          </c:tx>
          <c:spPr>
            <a:solidFill>
              <a:srgbClr val="99FF6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'!$D$2:$H$2</c:f>
              <c:numCache>
                <c:formatCode>#,##0</c:formatCode>
                <c:ptCount val="5"/>
                <c:pt idx="0">
                  <c:v>1350</c:v>
                </c:pt>
                <c:pt idx="1">
                  <c:v>1300</c:v>
                </c:pt>
                <c:pt idx="2">
                  <c:v>1200</c:v>
                </c:pt>
                <c:pt idx="3" formatCode="General">
                  <c:v>1300</c:v>
                </c:pt>
                <c:pt idx="4" formatCode="General">
                  <c:v>1400</c:v>
                </c:pt>
              </c:numCache>
            </c:numRef>
          </c:val>
          <c:extLst>
            <c:ext xmlns:c16="http://schemas.microsoft.com/office/drawing/2014/chart" uri="{C3380CC4-5D6E-409C-BE32-E72D297353CC}">
              <c16:uniqueId val="{00000000-49CE-4C8B-97BA-C3884645535F}"/>
            </c:ext>
          </c:extLst>
        </c:ser>
        <c:ser>
          <c:idx val="0"/>
          <c:order val="1"/>
          <c:tx>
            <c:strRef>
              <c:f>'بخش دام '!$B$8</c:f>
              <c:strCache>
                <c:ptCount val="1"/>
                <c:pt idx="0">
                  <c:v>تعداد واحد های پرورش گاو شیری</c:v>
                </c:pt>
              </c:strCache>
            </c:strRef>
          </c:tx>
          <c:spPr>
            <a:solidFill>
              <a:srgbClr val="00C85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'!$D$8:$H$8</c:f>
              <c:numCache>
                <c:formatCode>#,##0</c:formatCode>
                <c:ptCount val="5"/>
                <c:pt idx="0">
                  <c:v>650</c:v>
                </c:pt>
                <c:pt idx="1">
                  <c:v>650</c:v>
                </c:pt>
                <c:pt idx="2">
                  <c:v>650</c:v>
                </c:pt>
                <c:pt idx="3">
                  <c:v>800</c:v>
                </c:pt>
                <c:pt idx="4">
                  <c:v>900</c:v>
                </c:pt>
              </c:numCache>
            </c:numRef>
          </c:val>
          <c:extLst>
            <c:ext xmlns:c16="http://schemas.microsoft.com/office/drawing/2014/chart" uri="{C3380CC4-5D6E-409C-BE32-E72D297353CC}">
              <c16:uniqueId val="{00000001-49CE-4C8B-97BA-C3884645535F}"/>
            </c:ext>
          </c:extLst>
        </c:ser>
        <c:ser>
          <c:idx val="1"/>
          <c:order val="2"/>
          <c:tx>
            <c:strRef>
              <c:f>'بخش دام '!$B$12</c:f>
              <c:strCache>
                <c:ptCount val="1"/>
                <c:pt idx="0">
                  <c:v>تعداد واحدهای پرواربندی گوساله</c:v>
                </c:pt>
              </c:strCache>
            </c:strRef>
          </c:tx>
          <c:spPr>
            <a:solidFill>
              <a:srgbClr val="CCFFCC"/>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'!$D$12:$H$12</c:f>
              <c:numCache>
                <c:formatCode>#,##0</c:formatCode>
                <c:ptCount val="5"/>
                <c:pt idx="0">
                  <c:v>212</c:v>
                </c:pt>
                <c:pt idx="1">
                  <c:v>212</c:v>
                </c:pt>
                <c:pt idx="2">
                  <c:v>212</c:v>
                </c:pt>
                <c:pt idx="3" formatCode="General">
                  <c:v>212</c:v>
                </c:pt>
                <c:pt idx="4" formatCode="General">
                  <c:v>150</c:v>
                </c:pt>
              </c:numCache>
            </c:numRef>
          </c:val>
          <c:extLst>
            <c:ext xmlns:c16="http://schemas.microsoft.com/office/drawing/2014/chart" uri="{C3380CC4-5D6E-409C-BE32-E72D297353CC}">
              <c16:uniqueId val="{00000002-49CE-4C8B-97BA-C3884645535F}"/>
            </c:ext>
          </c:extLst>
        </c:ser>
        <c:dLbls>
          <c:dLblPos val="ctr"/>
          <c:showLegendKey val="0"/>
          <c:showVal val="1"/>
          <c:showCatName val="0"/>
          <c:showSerName val="0"/>
          <c:showPercent val="0"/>
          <c:showBubbleSize val="0"/>
        </c:dLbls>
        <c:gapWidth val="150"/>
        <c:axId val="348767120"/>
        <c:axId val="348760888"/>
      </c:barChart>
      <c:catAx>
        <c:axId val="348767120"/>
        <c:scaling>
          <c:orientation val="minMax"/>
        </c:scaling>
        <c:delete val="0"/>
        <c:axPos val="b"/>
        <c:numFmt formatCode="General" sourceLinked="1"/>
        <c:majorTickMark val="none"/>
        <c:minorTickMark val="none"/>
        <c:tickLblPos val="nextTo"/>
        <c:spPr>
          <a:noFill/>
          <a:ln w="38100" cap="flat" cmpd="sng" algn="ctr">
            <a:solidFill>
              <a:srgbClr val="00A84C"/>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48760888"/>
        <c:crosses val="autoZero"/>
        <c:auto val="1"/>
        <c:lblAlgn val="ctr"/>
        <c:lblOffset val="100"/>
        <c:noMultiLvlLbl val="0"/>
      </c:catAx>
      <c:valAx>
        <c:axId val="348760888"/>
        <c:scaling>
          <c:orientation val="minMax"/>
        </c:scaling>
        <c:delete val="0"/>
        <c:axPos val="l"/>
        <c:majorGridlines>
          <c:spPr>
            <a:ln w="9525" cap="flat" cmpd="sng" algn="ctr">
              <a:solidFill>
                <a:schemeClr val="accent6">
                  <a:lumMod val="60000"/>
                  <a:lumOff val="40000"/>
                </a:schemeClr>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487671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pPr>
      <a:endParaRPr lang="fa-IR"/>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5830201622524452E-2"/>
          <c:y val="0.122939192349384"/>
          <c:w val="0.8750509295146397"/>
          <c:h val="0.69148054606381748"/>
        </c:manualLayout>
      </c:layout>
      <c:barChart>
        <c:barDir val="col"/>
        <c:grouping val="clustered"/>
        <c:varyColors val="0"/>
        <c:ser>
          <c:idx val="0"/>
          <c:order val="0"/>
          <c:tx>
            <c:strRef>
              <c:f>'بخش دام '!$B$4:$C$4</c:f>
              <c:strCache>
                <c:ptCount val="2"/>
                <c:pt idx="0">
                  <c:v>ظرفیت اسمی تولید سالیانه گوسفند و بز</c:v>
                </c:pt>
                <c:pt idx="1">
                  <c:v>تن</c:v>
                </c:pt>
              </c:strCache>
            </c:strRef>
          </c:tx>
          <c:spPr>
            <a:solidFill>
              <a:srgbClr val="00E200"/>
            </a:solidFill>
            <a:ln>
              <a:solidFill>
                <a:schemeClr val="bg2">
                  <a:lumMod val="50000"/>
                </a:schemeClr>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'!$D$4:$H$4</c:f>
              <c:numCache>
                <c:formatCode>#,##0</c:formatCode>
                <c:ptCount val="5"/>
                <c:pt idx="0">
                  <c:v>1700</c:v>
                </c:pt>
                <c:pt idx="1">
                  <c:v>1700</c:v>
                </c:pt>
                <c:pt idx="2">
                  <c:v>1700</c:v>
                </c:pt>
                <c:pt idx="3">
                  <c:v>1800</c:v>
                </c:pt>
                <c:pt idx="4">
                  <c:v>1800</c:v>
                </c:pt>
              </c:numCache>
            </c:numRef>
          </c:val>
          <c:extLst>
            <c:ext xmlns:c16="http://schemas.microsoft.com/office/drawing/2014/chart" uri="{C3380CC4-5D6E-409C-BE32-E72D297353CC}">
              <c16:uniqueId val="{00000001-5B93-425C-B153-107FE857B5E8}"/>
            </c:ext>
          </c:extLst>
        </c:ser>
        <c:ser>
          <c:idx val="1"/>
          <c:order val="1"/>
          <c:tx>
            <c:strRef>
              <c:f>'بخش دام '!$B$9:$C$9</c:f>
              <c:strCache>
                <c:ptCount val="2"/>
                <c:pt idx="0">
                  <c:v>ظرفیت اسمی تولید سالیانه گاو شیری</c:v>
                </c:pt>
                <c:pt idx="1">
                  <c:v>تن</c:v>
                </c:pt>
              </c:strCache>
            </c:strRef>
          </c:tx>
          <c:spPr>
            <a:solidFill>
              <a:srgbClr val="66FF99"/>
            </a:solidFill>
            <a:ln>
              <a:solidFill>
                <a:schemeClr val="bg2">
                  <a:lumMod val="50000"/>
                </a:schemeClr>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'!$D$9:$H$9</c:f>
              <c:numCache>
                <c:formatCode>#,##0</c:formatCode>
                <c:ptCount val="5"/>
                <c:pt idx="0">
                  <c:v>25000</c:v>
                </c:pt>
                <c:pt idx="1">
                  <c:v>26000</c:v>
                </c:pt>
                <c:pt idx="2">
                  <c:v>27000</c:v>
                </c:pt>
                <c:pt idx="3">
                  <c:v>28800</c:v>
                </c:pt>
                <c:pt idx="4">
                  <c:v>31025</c:v>
                </c:pt>
              </c:numCache>
            </c:numRef>
          </c:val>
          <c:extLst>
            <c:ext xmlns:c16="http://schemas.microsoft.com/office/drawing/2014/chart" uri="{C3380CC4-5D6E-409C-BE32-E72D297353CC}">
              <c16:uniqueId val="{00000003-5B93-425C-B153-107FE857B5E8}"/>
            </c:ext>
          </c:extLst>
        </c:ser>
        <c:ser>
          <c:idx val="2"/>
          <c:order val="2"/>
          <c:tx>
            <c:strRef>
              <c:f>'بخش دام '!$B$14:$C$14</c:f>
              <c:strCache>
                <c:ptCount val="2"/>
                <c:pt idx="0">
                  <c:v>ظرفیت اسمی تولید سالیانه گوساله(گوشت)</c:v>
                </c:pt>
                <c:pt idx="1">
                  <c:v>تن</c:v>
                </c:pt>
              </c:strCache>
            </c:strRef>
          </c:tx>
          <c:spPr>
            <a:solidFill>
              <a:srgbClr val="07B154"/>
            </a:solidFill>
            <a:ln>
              <a:solidFill>
                <a:schemeClr val="bg2">
                  <a:lumMod val="50000"/>
                </a:schemeClr>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'!$D$14:$H$14</c:f>
              <c:numCache>
                <c:formatCode>#,##0</c:formatCode>
                <c:ptCount val="5"/>
                <c:pt idx="0">
                  <c:v>2500</c:v>
                </c:pt>
                <c:pt idx="1">
                  <c:v>2500</c:v>
                </c:pt>
                <c:pt idx="2">
                  <c:v>2900</c:v>
                </c:pt>
                <c:pt idx="3">
                  <c:v>300</c:v>
                </c:pt>
                <c:pt idx="4">
                  <c:v>2500</c:v>
                </c:pt>
              </c:numCache>
            </c:numRef>
          </c:val>
          <c:extLst>
            <c:ext xmlns:c16="http://schemas.microsoft.com/office/drawing/2014/chart" uri="{C3380CC4-5D6E-409C-BE32-E72D297353CC}">
              <c16:uniqueId val="{00000005-5B93-425C-B153-107FE857B5E8}"/>
            </c:ext>
          </c:extLst>
        </c:ser>
        <c:dLbls>
          <c:dLblPos val="outEnd"/>
          <c:showLegendKey val="0"/>
          <c:showVal val="1"/>
          <c:showCatName val="0"/>
          <c:showSerName val="0"/>
          <c:showPercent val="0"/>
          <c:showBubbleSize val="0"/>
        </c:dLbls>
        <c:gapWidth val="47"/>
        <c:overlap val="4"/>
        <c:axId val="483588512"/>
        <c:axId val="483588840"/>
      </c:barChart>
      <c:catAx>
        <c:axId val="483588512"/>
        <c:scaling>
          <c:orientation val="minMax"/>
        </c:scaling>
        <c:delete val="0"/>
        <c:axPos val="b"/>
        <c:numFmt formatCode="General" sourceLinked="1"/>
        <c:majorTickMark val="none"/>
        <c:minorTickMark val="none"/>
        <c:tickLblPos val="nextTo"/>
        <c:spPr>
          <a:noFill/>
          <a:ln w="9525" cap="flat" cmpd="sng" algn="ctr">
            <a:solidFill>
              <a:srgbClr val="07B154"/>
            </a:solidFill>
            <a:prstDash val="dash"/>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83588840"/>
        <c:crosses val="autoZero"/>
        <c:auto val="1"/>
        <c:lblAlgn val="ctr"/>
        <c:lblOffset val="100"/>
        <c:noMultiLvlLbl val="0"/>
      </c:catAx>
      <c:valAx>
        <c:axId val="483588840"/>
        <c:scaling>
          <c:orientation val="minMax"/>
        </c:scaling>
        <c:delete val="0"/>
        <c:axPos val="l"/>
        <c:majorGridlines>
          <c:spPr>
            <a:ln w="9525" cap="flat" cmpd="sng" algn="ctr">
              <a:solidFill>
                <a:srgbClr val="07B154"/>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83588512"/>
        <c:crosses val="autoZero"/>
        <c:crossBetween val="between"/>
      </c:valAx>
      <c:spPr>
        <a:noFill/>
        <a:ln>
          <a:solidFill>
            <a:schemeClr val="bg1"/>
          </a:solidFill>
        </a:ln>
        <a:effectLst>
          <a:glow rad="88900">
            <a:schemeClr val="accent6">
              <a:satMod val="175000"/>
              <a:alpha val="40000"/>
            </a:schemeClr>
          </a:glow>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'بخش دام '!$B$13:$C$13</c:f>
              <c:strCache>
                <c:ptCount val="2"/>
                <c:pt idx="0">
                  <c:v>ظرفیت اسمی واحد های  پرواربندی گوساله </c:v>
                </c:pt>
                <c:pt idx="1">
                  <c:v>راس</c:v>
                </c:pt>
              </c:strCache>
            </c:strRef>
          </c:tx>
          <c:spPr>
            <a:solidFill>
              <a:srgbClr val="08CE6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'!$D$13:$H$13</c:f>
              <c:numCache>
                <c:formatCode>#,##0</c:formatCode>
                <c:ptCount val="5"/>
                <c:pt idx="0">
                  <c:v>3400</c:v>
                </c:pt>
                <c:pt idx="1">
                  <c:v>3500</c:v>
                </c:pt>
                <c:pt idx="2">
                  <c:v>4000</c:v>
                </c:pt>
                <c:pt idx="3">
                  <c:v>4000</c:v>
                </c:pt>
                <c:pt idx="4">
                  <c:v>3500</c:v>
                </c:pt>
              </c:numCache>
            </c:numRef>
          </c:val>
          <c:extLst>
            <c:ext xmlns:c16="http://schemas.microsoft.com/office/drawing/2014/chart" uri="{C3380CC4-5D6E-409C-BE32-E72D297353CC}">
              <c16:uniqueId val="{00000000-F14C-4756-8BEE-0CC5AA5282C4}"/>
            </c:ext>
          </c:extLst>
        </c:ser>
        <c:dLbls>
          <c:dLblPos val="outEnd"/>
          <c:showLegendKey val="0"/>
          <c:showVal val="1"/>
          <c:showCatName val="0"/>
          <c:showSerName val="0"/>
          <c:showPercent val="0"/>
          <c:showBubbleSize val="0"/>
        </c:dLbls>
        <c:gapWidth val="219"/>
        <c:overlap val="-27"/>
        <c:axId val="428584272"/>
        <c:axId val="428579352"/>
      </c:barChart>
      <c:catAx>
        <c:axId val="428584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8579352"/>
        <c:crosses val="autoZero"/>
        <c:auto val="1"/>
        <c:lblAlgn val="ctr"/>
        <c:lblOffset val="100"/>
        <c:noMultiLvlLbl val="0"/>
      </c:catAx>
      <c:valAx>
        <c:axId val="428579352"/>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8584272"/>
        <c:crosses val="autoZero"/>
        <c:crossBetween val="between"/>
      </c:valAx>
      <c:spPr>
        <a:noFill/>
        <a:ln>
          <a:noFill/>
        </a:ln>
        <a:effectLst/>
      </c:spPr>
    </c:plotArea>
    <c:plotVisOnly val="1"/>
    <c:dispBlanksAs val="gap"/>
    <c:showDLblsOverMax val="0"/>
  </c:chart>
  <c:spPr>
    <a:pattFill prst="smConfetti">
      <a:fgClr>
        <a:srgbClr val="E5FFE5"/>
      </a:fgClr>
      <a:bgClr>
        <a:sysClr val="window" lastClr="FFFFFF"/>
      </a:bgClr>
    </a:pattFill>
    <a:ln w="9525" cap="flat" cmpd="sng" algn="ctr">
      <a:solidFill>
        <a:schemeClr val="tx1">
          <a:lumMod val="15000"/>
          <a:lumOff val="85000"/>
        </a:schemeClr>
      </a:solidFill>
      <a:round/>
    </a:ln>
    <a:effectLst/>
  </c:spPr>
  <c:txPr>
    <a:bodyPr/>
    <a:lstStyle/>
    <a:p>
      <a:pPr>
        <a:defRPr>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007209632274464"/>
          <c:y val="6.7662557604463963E-2"/>
          <c:w val="0.87244231651228699"/>
          <c:h val="0.80311823168633478"/>
        </c:manualLayout>
      </c:layout>
      <c:barChart>
        <c:barDir val="col"/>
        <c:grouping val="clustered"/>
        <c:varyColors val="0"/>
        <c:ser>
          <c:idx val="0"/>
          <c:order val="0"/>
          <c:tx>
            <c:strRef>
              <c:f>'بخش دام '!$B$7:$C$7</c:f>
              <c:strCache>
                <c:ptCount val="2"/>
                <c:pt idx="0">
                  <c:v>تعداد کل شاغلین بخش دام سبک</c:v>
                </c:pt>
                <c:pt idx="1">
                  <c:v>نفر</c:v>
                </c:pt>
              </c:strCache>
            </c:strRef>
          </c:tx>
          <c:spPr>
            <a:pattFill prst="smCheck">
              <a:fgClr>
                <a:schemeClr val="bg1"/>
              </a:fgClr>
              <a:bgClr>
                <a:schemeClr val="accent6">
                  <a:lumMod val="75000"/>
                </a:schemeClr>
              </a:bgClr>
            </a:pattFill>
            <a:ln w="38100">
              <a:solidFill>
                <a:schemeClr val="bg1"/>
              </a:solidFill>
            </a:ln>
            <a:effectLst>
              <a:glow rad="63500">
                <a:schemeClr val="accent6">
                  <a:satMod val="175000"/>
                  <a:alpha val="40000"/>
                </a:scheme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'!$D$1:$H$1</c:f>
              <c:strCache>
                <c:ptCount val="5"/>
                <c:pt idx="0">
                  <c:v>سال94</c:v>
                </c:pt>
                <c:pt idx="1">
                  <c:v>سال95</c:v>
                </c:pt>
                <c:pt idx="2">
                  <c:v>سال96</c:v>
                </c:pt>
                <c:pt idx="3">
                  <c:v>سال 97</c:v>
                </c:pt>
                <c:pt idx="4">
                  <c:v>سال98</c:v>
                </c:pt>
              </c:strCache>
            </c:strRef>
          </c:cat>
          <c:val>
            <c:numRef>
              <c:f>'بخش دام '!$D$7:$H$7</c:f>
              <c:numCache>
                <c:formatCode>#,##0</c:formatCode>
                <c:ptCount val="5"/>
                <c:pt idx="0">
                  <c:v>1340</c:v>
                </c:pt>
                <c:pt idx="1">
                  <c:v>1350</c:v>
                </c:pt>
                <c:pt idx="2">
                  <c:v>1280</c:v>
                </c:pt>
                <c:pt idx="3">
                  <c:v>1350</c:v>
                </c:pt>
                <c:pt idx="4">
                  <c:v>1450</c:v>
                </c:pt>
              </c:numCache>
            </c:numRef>
          </c:val>
          <c:extLst>
            <c:ext xmlns:c16="http://schemas.microsoft.com/office/drawing/2014/chart" uri="{C3380CC4-5D6E-409C-BE32-E72D297353CC}">
              <c16:uniqueId val="{00000000-3467-4773-BDE4-10DD2BADB9DD}"/>
            </c:ext>
          </c:extLst>
        </c:ser>
        <c:dLbls>
          <c:dLblPos val="in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scaling>
        <c:delete val="0"/>
        <c:axPos val="l"/>
        <c:majorGridlines>
          <c:spPr>
            <a:ln w="9525" cap="flat" cmpd="sng" algn="ctr">
              <a:solidFill>
                <a:schemeClr val="accent6">
                  <a:lumMod val="40000"/>
                  <a:lumOff val="60000"/>
                </a:schemeClr>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3"/>
          <c:order val="0"/>
          <c:tx>
            <c:strRef>
              <c:f>'بخش دام '!$D$17</c:f>
              <c:strCache>
                <c:ptCount val="1"/>
                <c:pt idx="0">
                  <c:v>سال94</c:v>
                </c:pt>
              </c:strCache>
            </c:strRef>
          </c:tx>
          <c:spPr>
            <a:solidFill>
              <a:schemeClr val="accent4"/>
            </a:solidFill>
            <a:ln>
              <a:noFill/>
            </a:ln>
            <a:effectLst/>
          </c:spPr>
          <c:invertIfNegative val="0"/>
          <c:dPt>
            <c:idx val="0"/>
            <c:invertIfNegative val="0"/>
            <c:bubble3D val="0"/>
            <c:extLst>
              <c:ext xmlns:c16="http://schemas.microsoft.com/office/drawing/2014/chart" uri="{C3380CC4-5D6E-409C-BE32-E72D297353CC}">
                <c16:uniqueId val="{00000000-98A1-424D-82E7-BEEB1015BD13}"/>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'!$B$18,'بخش دام '!$B$24,'بخش دام '!$B$30)</c:f>
              <c:strCache>
                <c:ptCount val="2"/>
                <c:pt idx="0">
                  <c:v>تعداد کل مرغداری های گوشتی</c:v>
                </c:pt>
                <c:pt idx="1">
                  <c:v>تعداد کل مرغداری‌های تخم گذار</c:v>
                </c:pt>
              </c:strCache>
            </c:strRef>
          </c:cat>
          <c:val>
            <c:numRef>
              <c:f>('بخش دام '!$D$18,'بخش دام '!$D$24,'بخش دام '!$D$30)</c:f>
              <c:numCache>
                <c:formatCode>#,##0</c:formatCode>
                <c:ptCount val="2"/>
                <c:pt idx="0" formatCode="General">
                  <c:v>50</c:v>
                </c:pt>
                <c:pt idx="1">
                  <c:v>16</c:v>
                </c:pt>
              </c:numCache>
            </c:numRef>
          </c:val>
          <c:extLst>
            <c:ext xmlns:c16="http://schemas.microsoft.com/office/drawing/2014/chart" uri="{C3380CC4-5D6E-409C-BE32-E72D297353CC}">
              <c16:uniqueId val="{00000001-98A1-424D-82E7-BEEB1015BD13}"/>
            </c:ext>
          </c:extLst>
        </c:ser>
        <c:ser>
          <c:idx val="2"/>
          <c:order val="1"/>
          <c:tx>
            <c:strRef>
              <c:f>'بخش دام '!$E$17</c:f>
              <c:strCache>
                <c:ptCount val="1"/>
                <c:pt idx="0">
                  <c:v>سال95</c:v>
                </c:pt>
              </c:strCache>
            </c:strRef>
          </c:tx>
          <c:spPr>
            <a:solidFill>
              <a:srgbClr val="ADF5AD"/>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'!$B$18,'بخش دام '!$B$24,'بخش دام '!$B$30)</c:f>
              <c:strCache>
                <c:ptCount val="2"/>
                <c:pt idx="0">
                  <c:v>تعداد کل مرغداری های گوشتی</c:v>
                </c:pt>
                <c:pt idx="1">
                  <c:v>تعداد کل مرغداری‌های تخم گذار</c:v>
                </c:pt>
              </c:strCache>
            </c:strRef>
          </c:cat>
          <c:val>
            <c:numRef>
              <c:f>('بخش دام '!$E$18,'بخش دام '!$E$24,'بخش دام '!$E$30)</c:f>
              <c:numCache>
                <c:formatCode>#,##0</c:formatCode>
                <c:ptCount val="2"/>
                <c:pt idx="0" formatCode="General">
                  <c:v>50</c:v>
                </c:pt>
                <c:pt idx="1">
                  <c:v>16</c:v>
                </c:pt>
              </c:numCache>
            </c:numRef>
          </c:val>
          <c:extLst>
            <c:ext xmlns:c16="http://schemas.microsoft.com/office/drawing/2014/chart" uri="{C3380CC4-5D6E-409C-BE32-E72D297353CC}">
              <c16:uniqueId val="{00000004-98A1-424D-82E7-BEEB1015BD13}"/>
            </c:ext>
          </c:extLst>
        </c:ser>
        <c:ser>
          <c:idx val="4"/>
          <c:order val="2"/>
          <c:tx>
            <c:strRef>
              <c:f>'بخش دام '!$F$17</c:f>
              <c:strCache>
                <c:ptCount val="1"/>
                <c:pt idx="0">
                  <c:v>سال96</c:v>
                </c:pt>
              </c:strCache>
            </c:strRef>
          </c:tx>
          <c:spPr>
            <a:solidFill>
              <a:srgbClr val="4FEB5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'!$B$18,'بخش دام '!$B$24,'بخش دام '!$B$30)</c:f>
              <c:strCache>
                <c:ptCount val="2"/>
                <c:pt idx="0">
                  <c:v>تعداد کل مرغداری های گوشتی</c:v>
                </c:pt>
                <c:pt idx="1">
                  <c:v>تعداد کل مرغداری‌های تخم گذار</c:v>
                </c:pt>
              </c:strCache>
            </c:strRef>
          </c:cat>
          <c:val>
            <c:numRef>
              <c:f>('بخش دام '!$F$18,'بخش دام '!$F$24,'بخش دام '!$F$30)</c:f>
              <c:numCache>
                <c:formatCode>#,##0</c:formatCode>
                <c:ptCount val="2"/>
                <c:pt idx="0" formatCode="General">
                  <c:v>50</c:v>
                </c:pt>
                <c:pt idx="1">
                  <c:v>16</c:v>
                </c:pt>
              </c:numCache>
            </c:numRef>
          </c:val>
          <c:extLst>
            <c:ext xmlns:c16="http://schemas.microsoft.com/office/drawing/2014/chart" uri="{C3380CC4-5D6E-409C-BE32-E72D297353CC}">
              <c16:uniqueId val="{00000005-98A1-424D-82E7-BEEB1015BD13}"/>
            </c:ext>
          </c:extLst>
        </c:ser>
        <c:ser>
          <c:idx val="5"/>
          <c:order val="3"/>
          <c:tx>
            <c:strRef>
              <c:f>'بخش دام '!$G$17</c:f>
              <c:strCache>
                <c:ptCount val="1"/>
                <c:pt idx="0">
                  <c:v>سال 97</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'!$B$18,'بخش دام '!$B$24,'بخش دام '!$B$30)</c:f>
              <c:strCache>
                <c:ptCount val="2"/>
                <c:pt idx="0">
                  <c:v>تعداد کل مرغداری های گوشتی</c:v>
                </c:pt>
                <c:pt idx="1">
                  <c:v>تعداد کل مرغداری‌های تخم گذار</c:v>
                </c:pt>
              </c:strCache>
            </c:strRef>
          </c:cat>
          <c:val>
            <c:numRef>
              <c:f>('بخش دام '!$G$18,'بخش دام '!$G$24,'بخش دام '!$G$30)</c:f>
              <c:numCache>
                <c:formatCode>#,##0</c:formatCode>
                <c:ptCount val="2"/>
                <c:pt idx="0" formatCode="General">
                  <c:v>45</c:v>
                </c:pt>
                <c:pt idx="1">
                  <c:v>16</c:v>
                </c:pt>
              </c:numCache>
            </c:numRef>
          </c:val>
          <c:extLst>
            <c:ext xmlns:c16="http://schemas.microsoft.com/office/drawing/2014/chart" uri="{C3380CC4-5D6E-409C-BE32-E72D297353CC}">
              <c16:uniqueId val="{00000006-98A1-424D-82E7-BEEB1015BD13}"/>
            </c:ext>
          </c:extLst>
        </c:ser>
        <c:ser>
          <c:idx val="0"/>
          <c:order val="4"/>
          <c:tx>
            <c:strRef>
              <c:f>'بخش دام '!$H$17</c:f>
              <c:strCache>
                <c:ptCount val="1"/>
                <c:pt idx="0">
                  <c:v>سال98</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'!$B$18,'بخش دام '!$B$24,'بخش دام '!$B$30)</c:f>
              <c:strCache>
                <c:ptCount val="2"/>
                <c:pt idx="0">
                  <c:v>تعداد کل مرغداری های گوشتی</c:v>
                </c:pt>
                <c:pt idx="1">
                  <c:v>تعداد کل مرغداری‌های تخم گذار</c:v>
                </c:pt>
              </c:strCache>
            </c:strRef>
          </c:cat>
          <c:val>
            <c:numRef>
              <c:f>('بخش دام '!$H$18,'بخش دام '!$H$24,'بخش دام '!$H$30)</c:f>
              <c:numCache>
                <c:formatCode>#,##0</c:formatCode>
                <c:ptCount val="2"/>
                <c:pt idx="0" formatCode="General">
                  <c:v>44</c:v>
                </c:pt>
                <c:pt idx="1">
                  <c:v>16</c:v>
                </c:pt>
              </c:numCache>
            </c:numRef>
          </c:val>
          <c:extLst>
            <c:ext xmlns:c16="http://schemas.microsoft.com/office/drawing/2014/chart" uri="{C3380CC4-5D6E-409C-BE32-E72D297353CC}">
              <c16:uniqueId val="{00000007-98A1-424D-82E7-BEEB1015BD13}"/>
            </c:ext>
          </c:extLst>
        </c:ser>
        <c:dLbls>
          <c:dLblPos val="ctr"/>
          <c:showLegendKey val="0"/>
          <c:showVal val="1"/>
          <c:showCatName val="0"/>
          <c:showSerName val="0"/>
          <c:showPercent val="0"/>
          <c:showBubbleSize val="0"/>
        </c:dLbls>
        <c:gapWidth val="150"/>
        <c:axId val="348767120"/>
        <c:axId val="348760888"/>
      </c:barChart>
      <c:catAx>
        <c:axId val="348767120"/>
        <c:scaling>
          <c:orientation val="minMax"/>
        </c:scaling>
        <c:delete val="0"/>
        <c:axPos val="b"/>
        <c:numFmt formatCode="General" sourceLinked="1"/>
        <c:majorTickMark val="none"/>
        <c:minorTickMark val="none"/>
        <c:tickLblPos val="nextTo"/>
        <c:spPr>
          <a:noFill/>
          <a:ln w="38100"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48760888"/>
        <c:crosses val="autoZero"/>
        <c:auto val="1"/>
        <c:lblAlgn val="ctr"/>
        <c:lblOffset val="100"/>
        <c:noMultiLvlLbl val="0"/>
      </c:catAx>
      <c:valAx>
        <c:axId val="348760888"/>
        <c:scaling>
          <c:orientation val="minMax"/>
        </c:scaling>
        <c:delete val="0"/>
        <c:axPos val="l"/>
        <c:majorGridlines>
          <c:spPr>
            <a:ln w="9525" cap="flat" cmpd="sng" algn="ctr">
              <a:solidFill>
                <a:schemeClr val="accent6">
                  <a:lumMod val="60000"/>
                  <a:lumOff val="40000"/>
                </a:schemeClr>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48767120"/>
        <c:crosses val="autoZero"/>
        <c:crossBetween val="between"/>
      </c:valAx>
      <c:spPr>
        <a:solidFill>
          <a:sysClr val="window" lastClr="FFFFFF"/>
        </a:solidFill>
        <a:ln w="12700">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rgbClr val="70AD47">
        <a:lumMod val="20000"/>
        <a:lumOff val="80000"/>
      </a:srgbClr>
    </a:solidFill>
    <a:ln w="9525" cap="flat" cmpd="sng" algn="ctr">
      <a:noFill/>
      <a:round/>
    </a:ln>
    <a:effectLst>
      <a:glow rad="63500">
        <a:srgbClr val="70AD47">
          <a:satMod val="175000"/>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'بخش کشاورزی '!$A$5</c:f>
              <c:strCache>
                <c:ptCount val="1"/>
                <c:pt idx="0">
                  <c:v>مساحت کل زراعت بدون لحاظ آیش</c:v>
                </c:pt>
              </c:strCache>
            </c:strRef>
          </c:tx>
          <c:spPr>
            <a:pattFill prst="dkHorz">
              <a:fgClr>
                <a:srgbClr val="00E200"/>
              </a:fgClr>
              <a:bgClr>
                <a:schemeClr val="bg1"/>
              </a:bgClr>
            </a:patt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95000"/>
                        <a:lumOff val="5000"/>
                      </a:schemeClr>
                    </a:solidFill>
                    <a:latin typeface="IPT Nazanin" panose="00000400000000000000" pitchFamily="2" charset="2"/>
                    <a:ea typeface="+mn-ea"/>
                    <a:cs typeface="B Nazanin" panose="00000400000000000000" pitchFamily="2" charset="-78"/>
                  </a:defRPr>
                </a:pPr>
                <a:endParaRPr lang="fa-IR"/>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'!$C$5:$G$5</c:f>
              <c:numCache>
                <c:formatCode>_-* #,##0_-;_-* #,##0\-;_-* "-"??_-;_-@_-</c:formatCode>
                <c:ptCount val="5"/>
                <c:pt idx="0">
                  <c:v>9746.5</c:v>
                </c:pt>
                <c:pt idx="1">
                  <c:v>9264.5</c:v>
                </c:pt>
                <c:pt idx="2">
                  <c:v>8181</c:v>
                </c:pt>
                <c:pt idx="3">
                  <c:v>7049</c:v>
                </c:pt>
                <c:pt idx="4">
                  <c:v>4817.9049999999997</c:v>
                </c:pt>
              </c:numCache>
            </c:numRef>
          </c:val>
          <c:extLst>
            <c:ext xmlns:c16="http://schemas.microsoft.com/office/drawing/2014/chart" uri="{C3380CC4-5D6E-409C-BE32-E72D297353CC}">
              <c16:uniqueId val="{00000000-BEF6-4D0D-9468-303A56B856C1}"/>
            </c:ext>
          </c:extLst>
        </c:ser>
        <c:dLbls>
          <c:dLblPos val="inEnd"/>
          <c:showLegendKey val="0"/>
          <c:showVal val="1"/>
          <c:showCatName val="0"/>
          <c:showSerName val="0"/>
          <c:showPercent val="0"/>
          <c:showBubbleSize val="0"/>
        </c:dLbls>
        <c:gapWidth val="179"/>
        <c:overlap val="-27"/>
        <c:axId val="357505080"/>
        <c:axId val="398213544"/>
      </c:barChart>
      <c:catAx>
        <c:axId val="357505080"/>
        <c:scaling>
          <c:orientation val="minMax"/>
        </c:scaling>
        <c:delete val="0"/>
        <c:axPos val="b"/>
        <c:numFmt formatCode="General" sourceLinked="1"/>
        <c:majorTickMark val="none"/>
        <c:minorTickMark val="none"/>
        <c:tickLblPos val="nextTo"/>
        <c:spPr>
          <a:noFill/>
          <a:ln w="38100" cap="flat" cmpd="sng" algn="ctr">
            <a:solidFill>
              <a:srgbClr val="00B050"/>
            </a:solidFill>
            <a:round/>
          </a:ln>
          <a:effectLst/>
        </c:spPr>
        <c:txPr>
          <a:bodyPr rot="-60000000" spcFirstLastPara="1" vertOverflow="ellipsis" vert="horz" wrap="square" anchor="ctr" anchorCtr="1"/>
          <a:lstStyle/>
          <a:p>
            <a:pPr>
              <a:defRPr sz="900" b="0" i="0" u="none" strike="noStrike" kern="1200" baseline="0">
                <a:solidFill>
                  <a:schemeClr val="tx1">
                    <a:lumMod val="95000"/>
                    <a:lumOff val="5000"/>
                  </a:schemeClr>
                </a:solidFill>
                <a:latin typeface="+mn-lt"/>
                <a:ea typeface="+mn-ea"/>
                <a:cs typeface="B Nazanin" panose="00000400000000000000" pitchFamily="2" charset="-78"/>
              </a:defRPr>
            </a:pPr>
            <a:endParaRPr lang="fa-IR"/>
          </a:p>
        </c:txPr>
        <c:crossAx val="398213544"/>
        <c:crosses val="autoZero"/>
        <c:auto val="1"/>
        <c:lblAlgn val="ctr"/>
        <c:lblOffset val="100"/>
        <c:noMultiLvlLbl val="0"/>
      </c:catAx>
      <c:valAx>
        <c:axId val="398213544"/>
        <c:scaling>
          <c:orientation val="minMax"/>
        </c:scaling>
        <c:delete val="0"/>
        <c:axPos val="l"/>
        <c:majorGridlines>
          <c:spPr>
            <a:ln w="9525" cap="flat" cmpd="sng" algn="ctr">
              <a:solidFill>
                <a:schemeClr val="accent6">
                  <a:lumMod val="40000"/>
                  <a:lumOff val="60000"/>
                </a:schemeClr>
              </a:solidFill>
              <a:prstDash val="lgDash"/>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95000"/>
                    <a:lumOff val="5000"/>
                  </a:schemeClr>
                </a:solidFill>
                <a:latin typeface="IPT Nazanin" panose="00000400000000000000" pitchFamily="2" charset="2"/>
                <a:ea typeface="+mn-ea"/>
                <a:cs typeface="+mn-cs"/>
              </a:defRPr>
            </a:pPr>
            <a:endParaRPr lang="fa-IR"/>
          </a:p>
        </c:txPr>
        <c:crossAx val="3575050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solidFill>
            <a:schemeClr val="tx1">
              <a:lumMod val="95000"/>
              <a:lumOff val="5000"/>
            </a:schemeClr>
          </a:solidFill>
        </a:defRPr>
      </a:pPr>
      <a:endParaRPr lang="fa-IR"/>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0"/>
          <c:tx>
            <c:strRef>
              <c:f>'بخش دام '!$B$19</c:f>
              <c:strCache>
                <c:ptCount val="1"/>
                <c:pt idx="0">
                  <c:v>تعداد کل شاغلین مرغداری های گوشتی</c:v>
                </c:pt>
              </c:strCache>
            </c:strRef>
          </c:tx>
          <c:spPr>
            <a:solidFill>
              <a:schemeClr val="accent6">
                <a:lumMod val="60000"/>
                <a:lumOff val="40000"/>
              </a:schemeClr>
            </a:solidFill>
            <a:ln w="25400">
              <a:solidFill>
                <a:srgbClr val="009644"/>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'!$D$17:$H$17</c:f>
              <c:strCache>
                <c:ptCount val="5"/>
                <c:pt idx="0">
                  <c:v>سال94</c:v>
                </c:pt>
                <c:pt idx="1">
                  <c:v>سال95</c:v>
                </c:pt>
                <c:pt idx="2">
                  <c:v>سال96</c:v>
                </c:pt>
                <c:pt idx="3">
                  <c:v>سال 97</c:v>
                </c:pt>
                <c:pt idx="4">
                  <c:v>سال98</c:v>
                </c:pt>
              </c:strCache>
            </c:strRef>
          </c:cat>
          <c:val>
            <c:numRef>
              <c:f>'بخش دام '!$D$19:$H$19</c:f>
              <c:numCache>
                <c:formatCode>General</c:formatCode>
                <c:ptCount val="5"/>
                <c:pt idx="0">
                  <c:v>100</c:v>
                </c:pt>
                <c:pt idx="1">
                  <c:v>100</c:v>
                </c:pt>
                <c:pt idx="2">
                  <c:v>100</c:v>
                </c:pt>
                <c:pt idx="3">
                  <c:v>90</c:v>
                </c:pt>
                <c:pt idx="4">
                  <c:v>88</c:v>
                </c:pt>
              </c:numCache>
            </c:numRef>
          </c:val>
          <c:extLst>
            <c:ext xmlns:c16="http://schemas.microsoft.com/office/drawing/2014/chart" uri="{C3380CC4-5D6E-409C-BE32-E72D297353CC}">
              <c16:uniqueId val="{00000000-2C52-49FC-A9AF-8B5825562948}"/>
            </c:ext>
          </c:extLst>
        </c:ser>
        <c:ser>
          <c:idx val="0"/>
          <c:order val="1"/>
          <c:tx>
            <c:strRef>
              <c:f>'بخش دام '!$B$26</c:f>
              <c:strCache>
                <c:ptCount val="1"/>
                <c:pt idx="0">
                  <c:v>تعداد کل شاغلین مرغداری‌های تخم‌گذار</c:v>
                </c:pt>
              </c:strCache>
            </c:strRef>
          </c:tx>
          <c:spPr>
            <a:solidFill>
              <a:schemeClr val="accent6">
                <a:lumMod val="20000"/>
                <a:lumOff val="80000"/>
              </a:schemeClr>
            </a:solidFill>
            <a:ln w="25400">
              <a:solidFill>
                <a:srgbClr val="009644"/>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'!$D$17:$H$17</c:f>
              <c:strCache>
                <c:ptCount val="5"/>
                <c:pt idx="0">
                  <c:v>سال94</c:v>
                </c:pt>
                <c:pt idx="1">
                  <c:v>سال95</c:v>
                </c:pt>
                <c:pt idx="2">
                  <c:v>سال96</c:v>
                </c:pt>
                <c:pt idx="3">
                  <c:v>سال 97</c:v>
                </c:pt>
                <c:pt idx="4">
                  <c:v>سال98</c:v>
                </c:pt>
              </c:strCache>
            </c:strRef>
          </c:cat>
          <c:val>
            <c:numRef>
              <c:f>'بخش دام '!$D$26:$H$26</c:f>
              <c:numCache>
                <c:formatCode>#,##0</c:formatCode>
                <c:ptCount val="5"/>
                <c:pt idx="0">
                  <c:v>40</c:v>
                </c:pt>
                <c:pt idx="1">
                  <c:v>40</c:v>
                </c:pt>
                <c:pt idx="2">
                  <c:v>40</c:v>
                </c:pt>
                <c:pt idx="3">
                  <c:v>40</c:v>
                </c:pt>
                <c:pt idx="4">
                  <c:v>43</c:v>
                </c:pt>
              </c:numCache>
            </c:numRef>
          </c:val>
          <c:extLst>
            <c:ext xmlns:c16="http://schemas.microsoft.com/office/drawing/2014/chart" uri="{C3380CC4-5D6E-409C-BE32-E72D297353CC}">
              <c16:uniqueId val="{00000001-2C52-49FC-A9AF-8B5825562948}"/>
            </c:ext>
          </c:extLst>
        </c:ser>
        <c:dLbls>
          <c:dLblPos val="ctr"/>
          <c:showLegendKey val="0"/>
          <c:showVal val="1"/>
          <c:showCatName val="0"/>
          <c:showSerName val="0"/>
          <c:showPercent val="0"/>
          <c:showBubbleSize val="0"/>
        </c:dLbls>
        <c:gapWidth val="150"/>
        <c:axId val="473125368"/>
        <c:axId val="473119792"/>
      </c:barChart>
      <c:catAx>
        <c:axId val="473125368"/>
        <c:scaling>
          <c:orientation val="minMax"/>
        </c:scaling>
        <c:delete val="0"/>
        <c:axPos val="b"/>
        <c:numFmt formatCode="General" sourceLinked="1"/>
        <c:majorTickMark val="none"/>
        <c:minorTickMark val="none"/>
        <c:tickLblPos val="nextTo"/>
        <c:spPr>
          <a:noFill/>
          <a:ln w="38100" cap="flat" cmpd="sng" algn="ctr">
            <a:solidFill>
              <a:srgbClr val="00A84C"/>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73119792"/>
        <c:crosses val="autoZero"/>
        <c:auto val="1"/>
        <c:lblAlgn val="ctr"/>
        <c:lblOffset val="100"/>
        <c:noMultiLvlLbl val="0"/>
      </c:catAx>
      <c:valAx>
        <c:axId val="473119792"/>
        <c:scaling>
          <c:orientation val="minMax"/>
        </c:scaling>
        <c:delete val="0"/>
        <c:axPos val="l"/>
        <c:majorGridlines>
          <c:spPr>
            <a:ln w="9525" cap="flat" cmpd="sng" algn="ctr">
              <a:solidFill>
                <a:schemeClr val="accent6">
                  <a:lumMod val="60000"/>
                  <a:lumOff val="40000"/>
                </a:schemeClr>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73125368"/>
        <c:crosses val="autoZero"/>
        <c:crossBetween val="between"/>
      </c:valAx>
      <c:spPr>
        <a:noFill/>
        <a:ln>
          <a:noFill/>
        </a:ln>
        <a:effectLst/>
      </c:spPr>
    </c:plotArea>
    <c:legend>
      <c:legendPos val="b"/>
      <c:layout>
        <c:manualLayout>
          <c:xMode val="edge"/>
          <c:yMode val="edge"/>
          <c:x val="0.21100679183297022"/>
          <c:y val="0.92215914119280129"/>
          <c:w val="0.63665568647039561"/>
          <c:h val="5.920438626153325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pPr>
      <a:endParaRPr lang="fa-IR"/>
    </a:p>
  </c:txPr>
  <c:externalData r:id="rId3">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'بخش دام '!$B$20:$C$20</c:f>
              <c:strCache>
                <c:ptCount val="2"/>
                <c:pt idx="0">
                  <c:v>ظرفیت  واحد های پرورش مرغ  گوشتی</c:v>
                </c:pt>
                <c:pt idx="1">
                  <c:v>تن</c:v>
                </c:pt>
              </c:strCache>
            </c:strRef>
          </c:tx>
          <c:spPr>
            <a:ln w="22225" cap="rnd" cmpd="sng" algn="ctr">
              <a:solidFill>
                <a:srgbClr val="00E200"/>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'بخش دام '!$D$17:$H$17</c:f>
              <c:strCache>
                <c:ptCount val="5"/>
                <c:pt idx="0">
                  <c:v>سال94</c:v>
                </c:pt>
                <c:pt idx="1">
                  <c:v>سال95</c:v>
                </c:pt>
                <c:pt idx="2">
                  <c:v>سال96</c:v>
                </c:pt>
                <c:pt idx="3">
                  <c:v>سال 97</c:v>
                </c:pt>
                <c:pt idx="4">
                  <c:v>سال98</c:v>
                </c:pt>
              </c:strCache>
            </c:strRef>
          </c:cat>
          <c:val>
            <c:numRef>
              <c:f>'بخش دام '!$D$20:$H$20</c:f>
              <c:numCache>
                <c:formatCode>#,##0</c:formatCode>
                <c:ptCount val="5"/>
                <c:pt idx="0">
                  <c:v>4000</c:v>
                </c:pt>
                <c:pt idx="1">
                  <c:v>4000</c:v>
                </c:pt>
                <c:pt idx="2">
                  <c:v>4000</c:v>
                </c:pt>
                <c:pt idx="3">
                  <c:v>4500</c:v>
                </c:pt>
                <c:pt idx="4">
                  <c:v>4200</c:v>
                </c:pt>
              </c:numCache>
            </c:numRef>
          </c:val>
          <c:smooth val="0"/>
          <c:extLst>
            <c:ext xmlns:c16="http://schemas.microsoft.com/office/drawing/2014/chart" uri="{C3380CC4-5D6E-409C-BE32-E72D297353CC}">
              <c16:uniqueId val="{00000000-6FF0-444D-9DE8-A0149D49F45D}"/>
            </c:ext>
          </c:extLst>
        </c:ser>
        <c:dLbls>
          <c:dLblPos val="t"/>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734380328"/>
        <c:axId val="734382952"/>
      </c:lineChart>
      <c:catAx>
        <c:axId val="734380328"/>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crossAx val="734382952"/>
        <c:crosses val="autoZero"/>
        <c:auto val="1"/>
        <c:lblAlgn val="ctr"/>
        <c:lblOffset val="100"/>
        <c:noMultiLvlLbl val="0"/>
      </c:catAx>
      <c:valAx>
        <c:axId val="734382952"/>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crossAx val="734380328"/>
        <c:crosses val="autoZero"/>
        <c:crossBetween val="between"/>
      </c:valAx>
      <c:spPr>
        <a:gradFill>
          <a:gsLst>
            <a:gs pos="100000">
              <a:schemeClr val="lt1">
                <a:lumMod val="95000"/>
              </a:schemeClr>
            </a:gs>
            <a:gs pos="0">
              <a:schemeClr val="lt1"/>
            </a:gs>
          </a:gsLst>
          <a:lin ang="5400000" scaled="0"/>
        </a:gradFill>
        <a:ln>
          <a:noFill/>
        </a:ln>
        <a:effectLst/>
      </c:spPr>
    </c:plotArea>
    <c:plotVisOnly val="1"/>
    <c:dispBlanksAs val="gap"/>
    <c:showDLblsOverMax val="0"/>
  </c:chart>
  <c:spPr>
    <a:pattFill prst="wdUpDiag">
      <a:fgClr>
        <a:srgbClr val="E5FFE5"/>
      </a:fgClr>
      <a:bgClr>
        <a:schemeClr val="bg1"/>
      </a:bgClr>
    </a:pattFill>
    <a:ln w="9525" cap="flat" cmpd="sng" algn="ctr">
      <a:solidFill>
        <a:schemeClr val="dk1">
          <a:lumMod val="15000"/>
          <a:lumOff val="85000"/>
        </a:schemeClr>
      </a:solidFill>
      <a:round/>
    </a:ln>
    <a:effectLst/>
  </c:spPr>
  <c:txPr>
    <a:bodyPr/>
    <a:lstStyle/>
    <a:p>
      <a:pPr>
        <a:defRPr>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645901548295562"/>
          <c:y val="8.2320825459871086E-2"/>
          <c:w val="0.86298539389854245"/>
          <c:h val="0.83192745676929569"/>
        </c:manualLayout>
      </c:layout>
      <c:lineChart>
        <c:grouping val="standard"/>
        <c:varyColors val="0"/>
        <c:ser>
          <c:idx val="0"/>
          <c:order val="0"/>
          <c:tx>
            <c:strRef>
              <c:f>'بخش دام '!$B$25:$C$25</c:f>
              <c:strCache>
                <c:ptCount val="2"/>
                <c:pt idx="0">
                  <c:v>ظرفیت واحد‌های پرورش مرغ تخم‌گذار</c:v>
                </c:pt>
                <c:pt idx="1">
                  <c:v>قطعه</c:v>
                </c:pt>
              </c:strCache>
            </c:strRef>
          </c:tx>
          <c:spPr>
            <a:ln w="38100" cap="flat" cmpd="dbl" algn="ctr">
              <a:solidFill>
                <a:srgbClr val="66FF33"/>
              </a:solidFill>
              <a:miter lim="800000"/>
            </a:ln>
            <a:effectLst/>
          </c:spPr>
          <c:marker>
            <c:symbol val="circle"/>
            <c:size val="6"/>
            <c:spPr>
              <a:solidFill>
                <a:schemeClr val="accent4">
                  <a:lumMod val="40000"/>
                  <a:lumOff val="60000"/>
                  <a:alpha val="96000"/>
                </a:schemeClr>
              </a:solidFill>
              <a:ln w="25400" cap="flat" cmpd="sng" algn="ctr">
                <a:solidFill>
                  <a:schemeClr val="accent4">
                    <a:lumMod val="40000"/>
                    <a:lumOff val="60000"/>
                  </a:schemeClr>
                </a:solidFill>
                <a:round/>
                <a:tailEnd type="diamond"/>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'بخش دام '!$D$17:$H$17</c:f>
              <c:strCache>
                <c:ptCount val="5"/>
                <c:pt idx="0">
                  <c:v>سال94</c:v>
                </c:pt>
                <c:pt idx="1">
                  <c:v>سال95</c:v>
                </c:pt>
                <c:pt idx="2">
                  <c:v>سال96</c:v>
                </c:pt>
                <c:pt idx="3">
                  <c:v>سال 97</c:v>
                </c:pt>
                <c:pt idx="4">
                  <c:v>سال98</c:v>
                </c:pt>
              </c:strCache>
            </c:strRef>
          </c:cat>
          <c:val>
            <c:numRef>
              <c:f>'بخش دام '!$D$25:$H$25</c:f>
              <c:numCache>
                <c:formatCode>#,##0</c:formatCode>
                <c:ptCount val="5"/>
                <c:pt idx="0">
                  <c:v>486300</c:v>
                </c:pt>
                <c:pt idx="1">
                  <c:v>486300</c:v>
                </c:pt>
                <c:pt idx="2">
                  <c:v>486300</c:v>
                </c:pt>
                <c:pt idx="3">
                  <c:v>516300</c:v>
                </c:pt>
                <c:pt idx="4">
                  <c:v>516300</c:v>
                </c:pt>
              </c:numCache>
            </c:numRef>
          </c:val>
          <c:smooth val="0"/>
          <c:extLst>
            <c:ext xmlns:c16="http://schemas.microsoft.com/office/drawing/2014/chart" uri="{C3380CC4-5D6E-409C-BE32-E72D297353CC}">
              <c16:uniqueId val="{00000000-7EF9-498C-AD6C-9809566B241B}"/>
            </c:ext>
          </c:extLst>
        </c:ser>
        <c:dLbls>
          <c:dLblPos val="t"/>
          <c:showLegendKey val="0"/>
          <c:showVal val="1"/>
          <c:showCatName val="0"/>
          <c:showSerName val="0"/>
          <c:showPercent val="0"/>
          <c:showBubbleSize val="0"/>
        </c:dLbls>
        <c:marker val="1"/>
        <c:smooth val="0"/>
        <c:axId val="368825696"/>
        <c:axId val="368826352"/>
      </c:lineChart>
      <c:catAx>
        <c:axId val="368825696"/>
        <c:scaling>
          <c:orientation val="minMax"/>
        </c:scaling>
        <c:delete val="0"/>
        <c:axPos val="b"/>
        <c:majorGridlines>
          <c:spPr>
            <a:ln w="9525" cap="flat" cmpd="sng" algn="ctr">
              <a:solidFill>
                <a:schemeClr val="bg1"/>
              </a:solidFill>
              <a:round/>
            </a:ln>
            <a:effectLst/>
          </c:spPr>
        </c:majorGridlines>
        <c:numFmt formatCode="General" sourceLinked="1"/>
        <c:majorTickMark val="none"/>
        <c:minorTickMark val="none"/>
        <c:tickLblPos val="nextTo"/>
        <c:spPr>
          <a:noFill/>
          <a:ln w="3175" cap="flat" cmpd="sng" algn="ctr">
            <a:solidFill>
              <a:schemeClr val="tx1">
                <a:lumMod val="15000"/>
                <a:lumOff val="85000"/>
              </a:schemeClr>
            </a:solidFill>
            <a:round/>
            <a:tailEnd type="none" w="med" len="lg"/>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68826352"/>
        <c:crosses val="autoZero"/>
        <c:auto val="1"/>
        <c:lblAlgn val="ctr"/>
        <c:lblOffset val="100"/>
        <c:noMultiLvlLbl val="0"/>
      </c:catAx>
      <c:valAx>
        <c:axId val="368826352"/>
        <c:scaling>
          <c:orientation val="minMax"/>
        </c:scaling>
        <c:delete val="0"/>
        <c:axPos val="l"/>
        <c:majorGridlines>
          <c:spPr>
            <a:ln w="9525" cap="flat" cmpd="sng" algn="ctr">
              <a:solidFill>
                <a:schemeClr val="bg1"/>
              </a:solidFill>
              <a:round/>
            </a:ln>
            <a:effectLst/>
          </c:spPr>
        </c:majorGridlines>
        <c:numFmt formatCode="#,##0" sourceLinked="1"/>
        <c:majorTickMark val="none"/>
        <c:minorTickMark val="none"/>
        <c:tickLblPos val="nextTo"/>
        <c:spPr>
          <a:noFill/>
          <a:ln w="3175" cap="flat" cmpd="sng" algn="ctr">
            <a:solidFill>
              <a:schemeClr val="tx1">
                <a:lumMod val="15000"/>
                <a:lumOff val="85000"/>
              </a:schemeClr>
            </a:solidFill>
            <a:round/>
            <a:tailEnd type="none" w="med" len="lg"/>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68825696"/>
        <c:crosses val="autoZero"/>
        <c:crossBetween val="between"/>
      </c:valAx>
      <c:spPr>
        <a:solidFill>
          <a:schemeClr val="accent6">
            <a:lumMod val="20000"/>
            <a:lumOff val="80000"/>
          </a:schemeClr>
        </a:solidFill>
        <a:ln>
          <a:solidFill>
            <a:schemeClr val="bg1"/>
          </a:solid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2"/>
          <c:order val="0"/>
          <c:tx>
            <c:strRef>
              <c:f>'بخش دام '!$B$27</c:f>
              <c:strCache>
                <c:ptCount val="1"/>
                <c:pt idx="0">
                  <c:v>ظرفیت اسمی تولید سالیانه مرغ‌های تخم‌گذار</c:v>
                </c:pt>
              </c:strCache>
            </c:strRef>
          </c:tx>
          <c:invertIfNegative val="0"/>
          <c:dLbls>
            <c:spPr>
              <a:noFill/>
              <a:ln>
                <a:noFill/>
              </a:ln>
              <a:effectLst/>
            </c:spPr>
            <c:txPr>
              <a:bodyPr rot="-5400000" vert="horz" wrap="square" lIns="38100" tIns="19050" rIns="38100" bIns="19050" anchor="ctr" anchorCtr="0">
                <a:spAutoFit/>
              </a:bodyPr>
              <a:lstStyle/>
              <a:p>
                <a:pPr>
                  <a:defRPr>
                    <a:latin typeface="IPT Nazanin" panose="00000400000000000000" pitchFamily="2" charset="2"/>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'بخش دام '!$D$17:$H$17</c:f>
              <c:strCache>
                <c:ptCount val="5"/>
                <c:pt idx="0">
                  <c:v>سال94</c:v>
                </c:pt>
                <c:pt idx="1">
                  <c:v>سال95</c:v>
                </c:pt>
                <c:pt idx="2">
                  <c:v>سال96</c:v>
                </c:pt>
                <c:pt idx="3">
                  <c:v>سال 97</c:v>
                </c:pt>
                <c:pt idx="4">
                  <c:v>سال98</c:v>
                </c:pt>
              </c:strCache>
            </c:strRef>
          </c:cat>
          <c:val>
            <c:numRef>
              <c:f>'بخش دام '!$D$27:$H$27</c:f>
              <c:numCache>
                <c:formatCode>_-* #,##0_-;_-* #,##0\-;_-* "-"??_-;_-@_-</c:formatCode>
                <c:ptCount val="5"/>
                <c:pt idx="0">
                  <c:v>5100</c:v>
                </c:pt>
                <c:pt idx="1">
                  <c:v>5100</c:v>
                </c:pt>
                <c:pt idx="2">
                  <c:v>5100</c:v>
                </c:pt>
                <c:pt idx="3">
                  <c:v>5100</c:v>
                </c:pt>
                <c:pt idx="4">
                  <c:v>5100</c:v>
                </c:pt>
              </c:numCache>
            </c:numRef>
          </c:val>
          <c:extLst>
            <c:ext xmlns:c16="http://schemas.microsoft.com/office/drawing/2014/chart" uri="{C3380CC4-5D6E-409C-BE32-E72D297353CC}">
              <c16:uniqueId val="{00000000-2EE7-424E-A3C7-5A2DDAF802C8}"/>
            </c:ext>
          </c:extLst>
        </c:ser>
        <c:ser>
          <c:idx val="0"/>
          <c:order val="1"/>
          <c:tx>
            <c:strRef>
              <c:f>'بخش دام '!$B$21</c:f>
              <c:strCache>
                <c:ptCount val="1"/>
                <c:pt idx="0">
                  <c:v>ظرفیت اسمی تولید سالیانه مرغ‌های گوشتی</c:v>
                </c:pt>
              </c:strCache>
            </c:strRef>
          </c:tx>
          <c:spPr>
            <a:solidFill>
              <a:srgbClr val="00B050"/>
            </a:solidFill>
          </c:spPr>
          <c:invertIfNegative val="0"/>
          <c:dLbls>
            <c:spPr>
              <a:noFill/>
              <a:ln>
                <a:noFill/>
              </a:ln>
              <a:effectLst/>
            </c:spPr>
            <c:txPr>
              <a:bodyPr rot="-5400000" vert="horz" wrap="square" lIns="38100" tIns="19050" rIns="38100" bIns="19050" anchor="ctr">
                <a:spAutoFit/>
              </a:bodyPr>
              <a:lstStyle/>
              <a:p>
                <a:pPr>
                  <a:defRPr>
                    <a:latin typeface="IPT Nazanin" panose="00000400000000000000" pitchFamily="2" charset="2"/>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'بخش دام '!$D$17:$H$17</c:f>
              <c:strCache>
                <c:ptCount val="5"/>
                <c:pt idx="0">
                  <c:v>سال94</c:v>
                </c:pt>
                <c:pt idx="1">
                  <c:v>سال95</c:v>
                </c:pt>
                <c:pt idx="2">
                  <c:v>سال96</c:v>
                </c:pt>
                <c:pt idx="3">
                  <c:v>سال 97</c:v>
                </c:pt>
                <c:pt idx="4">
                  <c:v>سال98</c:v>
                </c:pt>
              </c:strCache>
            </c:strRef>
          </c:cat>
          <c:val>
            <c:numRef>
              <c:f>'بخش دام '!$D$21:$H$21</c:f>
              <c:numCache>
                <c:formatCode>0.0</c:formatCode>
                <c:ptCount val="5"/>
                <c:pt idx="0">
                  <c:v>4993.2</c:v>
                </c:pt>
                <c:pt idx="1">
                  <c:v>4993.2</c:v>
                </c:pt>
                <c:pt idx="2">
                  <c:v>4993.2</c:v>
                </c:pt>
                <c:pt idx="3">
                  <c:v>4120.2</c:v>
                </c:pt>
                <c:pt idx="4">
                  <c:v>3982.2</c:v>
                </c:pt>
              </c:numCache>
            </c:numRef>
          </c:val>
          <c:extLst>
            <c:ext xmlns:c16="http://schemas.microsoft.com/office/drawing/2014/chart" uri="{C3380CC4-5D6E-409C-BE32-E72D297353CC}">
              <c16:uniqueId val="{00000001-2EE7-424E-A3C7-5A2DDAF802C8}"/>
            </c:ext>
          </c:extLst>
        </c:ser>
        <c:dLbls>
          <c:dLblPos val="outEnd"/>
          <c:showLegendKey val="0"/>
          <c:showVal val="1"/>
          <c:showCatName val="0"/>
          <c:showSerName val="0"/>
          <c:showPercent val="0"/>
          <c:showBubbleSize val="0"/>
        </c:dLbls>
        <c:gapWidth val="139"/>
        <c:overlap val="-27"/>
        <c:axId val="461859384"/>
        <c:axId val="461859712"/>
      </c:barChart>
      <c:catAx>
        <c:axId val="461859384"/>
        <c:scaling>
          <c:orientation val="minMax"/>
        </c:scaling>
        <c:delete val="0"/>
        <c:axPos val="b"/>
        <c:numFmt formatCode="General" sourceLinked="1"/>
        <c:majorTickMark val="none"/>
        <c:minorTickMark val="none"/>
        <c:tickLblPos val="nextTo"/>
        <c:spPr>
          <a:noFill/>
          <a:ln w="28575" cap="flat" cmpd="sng" algn="ctr">
            <a:solidFill>
              <a:srgbClr val="33CC33"/>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B Nazanin" panose="00000400000000000000" pitchFamily="2" charset="-78"/>
              </a:defRPr>
            </a:pPr>
            <a:endParaRPr lang="fa-IR"/>
          </a:p>
        </c:txPr>
        <c:crossAx val="461859712"/>
        <c:crosses val="autoZero"/>
        <c:auto val="1"/>
        <c:lblAlgn val="ctr"/>
        <c:lblOffset val="100"/>
        <c:noMultiLvlLbl val="0"/>
      </c:catAx>
      <c:valAx>
        <c:axId val="461859712"/>
        <c:scaling>
          <c:orientation val="minMax"/>
        </c:scaling>
        <c:delete val="0"/>
        <c:axPos val="l"/>
        <c:majorGridlines>
          <c:spPr>
            <a:ln w="12700" cap="flat" cmpd="sng" algn="ctr">
              <a:solidFill>
                <a:srgbClr val="F5FCFD"/>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61859384"/>
        <c:crosses val="autoZero"/>
        <c:crossBetween val="between"/>
      </c:valAx>
      <c:spPr>
        <a:solidFill>
          <a:schemeClr val="accent6">
            <a:lumMod val="20000"/>
            <a:lumOff val="80000"/>
          </a:schemeClr>
        </a:solidFill>
      </c:spPr>
    </c:plotArea>
    <c:legend>
      <c:legendPos val="b"/>
      <c:overlay val="0"/>
      <c:txPr>
        <a:bodyPr/>
        <a:lstStyle/>
        <a:p>
          <a:pPr>
            <a:defRPr>
              <a:cs typeface="B Nazanin" panose="00000400000000000000" pitchFamily="2" charset="-78"/>
            </a:defRPr>
          </a:pPr>
          <a:endParaRPr lang="fa-IR"/>
        </a:p>
      </c:txPr>
    </c:legend>
    <c:plotVisOnly val="1"/>
    <c:dispBlanksAs val="gap"/>
    <c:showDLblsOverMax val="0"/>
  </c:chart>
  <c:spPr>
    <a:effectLst>
      <a:glow rad="63500">
        <a:schemeClr val="accent6">
          <a:satMod val="175000"/>
          <a:alpha val="40000"/>
        </a:schemeClr>
      </a:glow>
    </a:effectLst>
  </c:spPr>
  <c:txPr>
    <a:bodyPr/>
    <a:lstStyle/>
    <a:p>
      <a:pPr>
        <a:defRPr/>
      </a:pPr>
      <a:endParaRPr lang="fa-IR"/>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5131423611111118E-2"/>
          <c:y val="6.7149881373998549E-2"/>
          <c:w val="0.89463043037051582"/>
          <c:h val="0.82972389368359523"/>
        </c:manualLayout>
      </c:layout>
      <c:lineChart>
        <c:grouping val="standard"/>
        <c:varyColors val="0"/>
        <c:ser>
          <c:idx val="0"/>
          <c:order val="0"/>
          <c:tx>
            <c:strRef>
              <c:f>'بخش دام '!$B$39:$C$39</c:f>
              <c:strCache>
                <c:ptCount val="2"/>
                <c:pt idx="0">
                  <c:v>تعداد واحدهای بهره بردار زنبور عسل</c:v>
                </c:pt>
                <c:pt idx="1">
                  <c:v>تعداد</c:v>
                </c:pt>
              </c:strCache>
            </c:strRef>
          </c:tx>
          <c:spPr>
            <a:ln w="38100" cap="rnd">
              <a:solidFill>
                <a:srgbClr val="00B050"/>
              </a:solidFill>
              <a:round/>
            </a:ln>
            <a:effectLst>
              <a:glow rad="101600">
                <a:schemeClr val="accent4">
                  <a:satMod val="175000"/>
                  <a:alpha val="40000"/>
                </a:schemeClr>
              </a:glow>
            </a:effectLst>
          </c:spPr>
          <c:marker>
            <c:symbol val="circle"/>
            <c:size val="7"/>
            <c:spPr>
              <a:solidFill>
                <a:srgbClr val="FFC000"/>
              </a:solidFill>
              <a:ln w="9525">
                <a:noFill/>
              </a:ln>
              <a:effectLst>
                <a:glow rad="101600">
                  <a:schemeClr val="accent4">
                    <a:satMod val="175000"/>
                    <a:alpha val="40000"/>
                  </a:schemeClr>
                </a:glow>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'!$D$17:$H$17</c:f>
              <c:strCache>
                <c:ptCount val="5"/>
                <c:pt idx="0">
                  <c:v>سال94</c:v>
                </c:pt>
                <c:pt idx="1">
                  <c:v>سال95</c:v>
                </c:pt>
                <c:pt idx="2">
                  <c:v>سال96</c:v>
                </c:pt>
                <c:pt idx="3">
                  <c:v>سال 97</c:v>
                </c:pt>
                <c:pt idx="4">
                  <c:v>سال98</c:v>
                </c:pt>
              </c:strCache>
            </c:strRef>
          </c:cat>
          <c:val>
            <c:numRef>
              <c:f>'بخش دام '!$D$39:$H$39</c:f>
              <c:numCache>
                <c:formatCode>#,##0</c:formatCode>
                <c:ptCount val="5"/>
                <c:pt idx="0">
                  <c:v>15</c:v>
                </c:pt>
                <c:pt idx="1">
                  <c:v>20</c:v>
                </c:pt>
                <c:pt idx="2">
                  <c:v>22</c:v>
                </c:pt>
                <c:pt idx="3" formatCode="General">
                  <c:v>23</c:v>
                </c:pt>
                <c:pt idx="4" formatCode="General">
                  <c:v>25</c:v>
                </c:pt>
              </c:numCache>
            </c:numRef>
          </c:val>
          <c:smooth val="0"/>
          <c:extLst>
            <c:ext xmlns:c16="http://schemas.microsoft.com/office/drawing/2014/chart" uri="{C3380CC4-5D6E-409C-BE32-E72D297353CC}">
              <c16:uniqueId val="{00000000-4912-4651-86BA-74CF9AAB534F}"/>
            </c:ext>
          </c:extLst>
        </c:ser>
        <c:dLbls>
          <c:showLegendKey val="0"/>
          <c:showVal val="0"/>
          <c:showCatName val="0"/>
          <c:showSerName val="0"/>
          <c:showPercent val="0"/>
          <c:showBubbleSize val="0"/>
        </c:dLbls>
        <c:marker val="1"/>
        <c:smooth val="0"/>
        <c:axId val="429994752"/>
        <c:axId val="430002624"/>
      </c:lineChart>
      <c:catAx>
        <c:axId val="429994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30002624"/>
        <c:crosses val="autoZero"/>
        <c:auto val="1"/>
        <c:lblAlgn val="ctr"/>
        <c:lblOffset val="100"/>
        <c:noMultiLvlLbl val="0"/>
      </c:catAx>
      <c:valAx>
        <c:axId val="430002624"/>
        <c:scaling>
          <c:orientation val="minMax"/>
          <c:min val="0"/>
        </c:scaling>
        <c:delete val="0"/>
        <c:axPos val="l"/>
        <c:majorGridlines>
          <c:spPr>
            <a:ln w="9525" cap="flat" cmpd="sng" algn="ctr">
              <a:solidFill>
                <a:schemeClr val="accent6">
                  <a:lumMod val="60000"/>
                  <a:lumOff val="40000"/>
                </a:schemeClr>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9994752"/>
        <c:crosses val="autoZero"/>
        <c:crossBetween val="between"/>
      </c:valAx>
      <c:spPr>
        <a:solidFill>
          <a:schemeClr val="accent6">
            <a:lumMod val="20000"/>
            <a:lumOff val="80000"/>
          </a:schemeClr>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w="38100">
          <a:solidFill>
            <a:schemeClr val="accent6">
              <a:lumMod val="75000"/>
            </a:schemeClr>
          </a:solidFill>
        </a:ln>
        <a:effectLst/>
        <a:sp3d contourW="38100">
          <a:contourClr>
            <a:schemeClr val="accent6">
              <a:lumMod val="75000"/>
            </a:schemeClr>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1659134925758539E-2"/>
          <c:y val="9.0472132159950591E-2"/>
          <c:w val="0.89810664402908325"/>
          <c:h val="0.78667376872008643"/>
        </c:manualLayout>
      </c:layout>
      <c:bar3DChart>
        <c:barDir val="col"/>
        <c:grouping val="clustered"/>
        <c:varyColors val="0"/>
        <c:ser>
          <c:idx val="0"/>
          <c:order val="0"/>
          <c:tx>
            <c:strRef>
              <c:f>'بخش دام '!$B$41:$C$41</c:f>
              <c:strCache>
                <c:ptCount val="2"/>
                <c:pt idx="0">
                  <c:v>ظرفیت اسمی تولید سالیانه زنبور عسل</c:v>
                </c:pt>
                <c:pt idx="1">
                  <c:v>تن</c:v>
                </c:pt>
              </c:strCache>
            </c:strRef>
          </c:tx>
          <c:spPr>
            <a:solidFill>
              <a:srgbClr val="92D050">
                <a:alpha val="41000"/>
              </a:srgbClr>
            </a:solidFill>
            <a:ln>
              <a:solidFill>
                <a:srgbClr val="70AD47">
                  <a:lumMod val="50000"/>
                </a:srgbClr>
              </a:solidFill>
            </a:ln>
            <a:effectLst/>
            <a:sp3d>
              <a:contourClr>
                <a:srgbClr val="70AD47">
                  <a:lumMod val="50000"/>
                </a:srgbClr>
              </a:contourClr>
            </a:sp3d>
          </c:spPr>
          <c:invertIfNegative val="0"/>
          <c:dPt>
            <c:idx val="0"/>
            <c:invertIfNegative val="0"/>
            <c:bubble3D val="0"/>
            <c:extLst>
              <c:ext xmlns:c16="http://schemas.microsoft.com/office/drawing/2014/chart" uri="{C3380CC4-5D6E-409C-BE32-E72D297353CC}">
                <c16:uniqueId val="{00000000-2746-439C-AD5C-AF74A53370CE}"/>
              </c:ext>
            </c:extLst>
          </c:dPt>
          <c:dPt>
            <c:idx val="1"/>
            <c:invertIfNegative val="0"/>
            <c:bubble3D val="0"/>
            <c:extLst>
              <c:ext xmlns:c16="http://schemas.microsoft.com/office/drawing/2014/chart" uri="{C3380CC4-5D6E-409C-BE32-E72D297353CC}">
                <c16:uniqueId val="{00000001-2746-439C-AD5C-AF74A53370CE}"/>
              </c:ext>
            </c:extLst>
          </c:dPt>
          <c:dLbls>
            <c:spPr>
              <a:no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'بخش دام '!$D$17:$H$17</c:f>
              <c:strCache>
                <c:ptCount val="5"/>
                <c:pt idx="0">
                  <c:v>سال94</c:v>
                </c:pt>
                <c:pt idx="1">
                  <c:v>سال95</c:v>
                </c:pt>
                <c:pt idx="2">
                  <c:v>سال96</c:v>
                </c:pt>
                <c:pt idx="3">
                  <c:v>سال 97</c:v>
                </c:pt>
                <c:pt idx="4">
                  <c:v>سال98</c:v>
                </c:pt>
              </c:strCache>
            </c:strRef>
          </c:cat>
          <c:val>
            <c:numRef>
              <c:f>'بخش دام '!$D$41:$H$41</c:f>
              <c:numCache>
                <c:formatCode>#,##0</c:formatCode>
                <c:ptCount val="5"/>
                <c:pt idx="0">
                  <c:v>5</c:v>
                </c:pt>
                <c:pt idx="1">
                  <c:v>5</c:v>
                </c:pt>
                <c:pt idx="2">
                  <c:v>6</c:v>
                </c:pt>
                <c:pt idx="3" formatCode="General">
                  <c:v>6</c:v>
                </c:pt>
                <c:pt idx="4" formatCode="General">
                  <c:v>7</c:v>
                </c:pt>
              </c:numCache>
            </c:numRef>
          </c:val>
          <c:extLst>
            <c:ext xmlns:c16="http://schemas.microsoft.com/office/drawing/2014/chart" uri="{C3380CC4-5D6E-409C-BE32-E72D297353CC}">
              <c16:uniqueId val="{00000002-2746-439C-AD5C-AF74A53370CE}"/>
            </c:ext>
          </c:extLst>
        </c:ser>
        <c:dLbls>
          <c:showLegendKey val="0"/>
          <c:showVal val="0"/>
          <c:showCatName val="0"/>
          <c:showSerName val="0"/>
          <c:showPercent val="0"/>
          <c:showBubbleSize val="0"/>
        </c:dLbls>
        <c:gapWidth val="150"/>
        <c:shape val="box"/>
        <c:axId val="355782536"/>
        <c:axId val="355786144"/>
        <c:axId val="0"/>
      </c:bar3DChart>
      <c:catAx>
        <c:axId val="35578253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5786144"/>
        <c:crosses val="autoZero"/>
        <c:auto val="1"/>
        <c:lblAlgn val="ctr"/>
        <c:lblOffset val="100"/>
        <c:noMultiLvlLbl val="0"/>
      </c:catAx>
      <c:valAx>
        <c:axId val="355786144"/>
        <c:scaling>
          <c:orientation val="minMax"/>
        </c:scaling>
        <c:delete val="0"/>
        <c:axPos val="l"/>
        <c:majorGridlines>
          <c:spPr>
            <a:ln w="9525" cap="flat" cmpd="sng" algn="ctr">
              <a:solidFill>
                <a:srgbClr val="70AD47">
                  <a:lumMod val="20000"/>
                  <a:lumOff val="80000"/>
                </a:srgb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57825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6.9651680943597513E-2"/>
          <c:y val="6.2486773084497856E-2"/>
          <c:w val="0.88614751203222386"/>
          <c:h val="0.82762043553737996"/>
        </c:manualLayout>
      </c:layout>
      <c:barChart>
        <c:barDir val="col"/>
        <c:grouping val="clustered"/>
        <c:varyColors val="0"/>
        <c:ser>
          <c:idx val="0"/>
          <c:order val="0"/>
          <c:tx>
            <c:strRef>
              <c:f>'بخش دام '!$B$44</c:f>
              <c:strCache>
                <c:ptCount val="1"/>
                <c:pt idx="0">
                  <c:v>تعداد کل مزارع پرورش  ماهیان سردابی و گرمابی</c:v>
                </c:pt>
              </c:strCache>
            </c:strRef>
          </c:tx>
          <c:spPr>
            <a:pattFill prst="smCheck">
              <a:fgClr>
                <a:srgbClr val="70AD47">
                  <a:lumMod val="75000"/>
                </a:srgbClr>
              </a:fgClr>
              <a:bgClr>
                <a:sysClr val="window" lastClr="FFFFFF"/>
              </a:bgClr>
            </a:pattFill>
            <a:ln w="28575">
              <a:solidFill>
                <a:sysClr val="window" lastClr="FFFFFF"/>
              </a:solidFill>
            </a:ln>
            <a:effectLst>
              <a:glow rad="63500">
                <a:srgbClr val="70AD47">
                  <a:satMod val="175000"/>
                  <a:alpha val="40000"/>
                </a:srgb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'!$D$17:$H$17</c:f>
              <c:strCache>
                <c:ptCount val="5"/>
                <c:pt idx="0">
                  <c:v>سال94</c:v>
                </c:pt>
                <c:pt idx="1">
                  <c:v>سال95</c:v>
                </c:pt>
                <c:pt idx="2">
                  <c:v>سال96</c:v>
                </c:pt>
                <c:pt idx="3">
                  <c:v>سال 97</c:v>
                </c:pt>
                <c:pt idx="4">
                  <c:v>سال98</c:v>
                </c:pt>
              </c:strCache>
            </c:strRef>
          </c:cat>
          <c:val>
            <c:numRef>
              <c:f>'بخش دام '!$D$44:$H$44</c:f>
              <c:numCache>
                <c:formatCode>#,##0</c:formatCode>
                <c:ptCount val="5"/>
                <c:pt idx="0">
                  <c:v>15</c:v>
                </c:pt>
                <c:pt idx="1">
                  <c:v>20</c:v>
                </c:pt>
                <c:pt idx="2">
                  <c:v>40</c:v>
                </c:pt>
                <c:pt idx="3">
                  <c:v>45</c:v>
                </c:pt>
                <c:pt idx="4">
                  <c:v>52</c:v>
                </c:pt>
              </c:numCache>
            </c:numRef>
          </c:val>
          <c:extLst>
            <c:ext xmlns:c16="http://schemas.microsoft.com/office/drawing/2014/chart" uri="{C3380CC4-5D6E-409C-BE32-E72D297353CC}">
              <c16:uniqueId val="{00000000-A1D2-4EE1-9984-9E11D8F0C197}"/>
            </c:ext>
          </c:extLst>
        </c:ser>
        <c:dLbls>
          <c:dLblPos val="in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scaling>
        <c:delete val="0"/>
        <c:axPos val="l"/>
        <c:majorGridlines>
          <c:spPr>
            <a:ln w="9525" cap="flat" cmpd="sng" algn="ctr">
              <a:solidFill>
                <a:schemeClr val="accent6">
                  <a:lumMod val="40000"/>
                  <a:lumOff val="60000"/>
                </a:schemeClr>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majorUnit val="10"/>
      </c:valAx>
      <c:spPr>
        <a:solidFill>
          <a:sysClr val="window" lastClr="FFFFFF"/>
        </a:solidFill>
        <a:ln>
          <a:noFill/>
        </a:ln>
        <a:effectLst/>
      </c:spPr>
    </c:plotArea>
    <c:plotVisOnly val="1"/>
    <c:dispBlanksAs val="gap"/>
    <c:showDLblsOverMax val="0"/>
  </c:chart>
  <c:spPr>
    <a:solidFill>
      <a:srgbClr val="70AD47">
        <a:lumMod val="20000"/>
        <a:lumOff val="80000"/>
      </a:srgbClr>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'بخش دام '!$B$45</c:f>
              <c:strCache>
                <c:ptCount val="1"/>
                <c:pt idx="0">
                  <c:v>ظرفیت اسمی تولید سالیانه  ماهیان سردابی و گرمابی</c:v>
                </c:pt>
              </c:strCache>
            </c:strRef>
          </c:tx>
          <c:spPr>
            <a:pattFill prst="ltVert">
              <a:fgClr>
                <a:sysClr val="window" lastClr="FFFFFF"/>
              </a:fgClr>
              <a:bgClr>
                <a:srgbClr val="70AD47">
                  <a:lumMod val="75000"/>
                </a:srgbClr>
              </a:bgClr>
            </a:pattFill>
          </c:spPr>
          <c:invertIfNegative val="0"/>
          <c:dLbls>
            <c:spPr>
              <a:noFill/>
              <a:ln>
                <a:noFill/>
              </a:ln>
              <a:effectLst/>
            </c:spPr>
            <c:txPr>
              <a:bodyPr wrap="square" lIns="38100" tIns="19050" rIns="38100" bIns="19050" anchor="ctr">
                <a:spAutoFit/>
              </a:bodyPr>
              <a:lstStyle/>
              <a:p>
                <a:pPr>
                  <a:defRPr>
                    <a:latin typeface="IPT Nazanin" panose="00000400000000000000" pitchFamily="2" charset="2"/>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'بخش دام '!$D$17:$H$17</c:f>
              <c:strCache>
                <c:ptCount val="5"/>
                <c:pt idx="0">
                  <c:v>سال94</c:v>
                </c:pt>
                <c:pt idx="1">
                  <c:v>سال95</c:v>
                </c:pt>
                <c:pt idx="2">
                  <c:v>سال96</c:v>
                </c:pt>
                <c:pt idx="3">
                  <c:v>سال 97</c:v>
                </c:pt>
                <c:pt idx="4">
                  <c:v>سال98</c:v>
                </c:pt>
              </c:strCache>
            </c:strRef>
          </c:cat>
          <c:val>
            <c:numRef>
              <c:f>'بخش دام '!$D$45:$H$45</c:f>
              <c:numCache>
                <c:formatCode>#,##0</c:formatCode>
                <c:ptCount val="5"/>
                <c:pt idx="0">
                  <c:v>20</c:v>
                </c:pt>
                <c:pt idx="1">
                  <c:v>22</c:v>
                </c:pt>
                <c:pt idx="2">
                  <c:v>35</c:v>
                </c:pt>
                <c:pt idx="3" formatCode="General">
                  <c:v>45</c:v>
                </c:pt>
                <c:pt idx="4" formatCode="General">
                  <c:v>62</c:v>
                </c:pt>
              </c:numCache>
            </c:numRef>
          </c:val>
          <c:extLst>
            <c:ext xmlns:c16="http://schemas.microsoft.com/office/drawing/2014/chart" uri="{C3380CC4-5D6E-409C-BE32-E72D297353CC}">
              <c16:uniqueId val="{00000000-399E-403B-A645-6557C9E2257F}"/>
            </c:ext>
          </c:extLst>
        </c:ser>
        <c:dLbls>
          <c:dLblPos val="outEnd"/>
          <c:showLegendKey val="0"/>
          <c:showVal val="1"/>
          <c:showCatName val="0"/>
          <c:showSerName val="0"/>
          <c:showPercent val="0"/>
          <c:showBubbleSize val="0"/>
        </c:dLbls>
        <c:gapWidth val="80"/>
        <c:axId val="541404168"/>
        <c:axId val="541397608"/>
      </c:barChart>
      <c:catAx>
        <c:axId val="541404168"/>
        <c:scaling>
          <c:orientation val="minMax"/>
        </c:scaling>
        <c:delete val="0"/>
        <c:axPos val="l"/>
        <c:numFmt formatCode="General" sourceLinked="1"/>
        <c:majorTickMark val="none"/>
        <c:minorTickMark val="none"/>
        <c:tickLblPos val="nextTo"/>
        <c:spPr>
          <a:noFill/>
          <a:ln w="19050">
            <a:solidFill>
              <a:srgbClr val="4C932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1397608"/>
        <c:crosses val="autoZero"/>
        <c:auto val="1"/>
        <c:lblAlgn val="ctr"/>
        <c:lblOffset val="100"/>
        <c:noMultiLvlLbl val="0"/>
      </c:catAx>
      <c:valAx>
        <c:axId val="541397608"/>
        <c:scaling>
          <c:orientation val="minMax"/>
        </c:scaling>
        <c:delete val="0"/>
        <c:axPos val="b"/>
        <c:majorGridlines>
          <c:spPr>
            <a:ln w="9525" cap="flat" cmpd="sng" algn="ctr">
              <a:solidFill>
                <a:srgbClr val="70AD47">
                  <a:lumMod val="60000"/>
                  <a:lumOff val="40000"/>
                </a:srgbClr>
              </a:solidFill>
              <a:prstDash val="dash"/>
              <a:round/>
            </a:ln>
            <a:effectLst/>
          </c:spPr>
        </c:majorGridlines>
        <c:numFmt formatCode="#,##0" sourceLinked="1"/>
        <c:majorTickMark val="none"/>
        <c:minorTickMark val="none"/>
        <c:tickLblPos val="nextTo"/>
        <c:spPr>
          <a:noFill/>
          <a:ln w="38100">
            <a:solidFill>
              <a:srgbClr val="4C932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1404168"/>
        <c:crosses val="autoZero"/>
        <c:crossBetween val="between"/>
      </c:valAx>
      <c:spPr>
        <a:solidFill>
          <a:sysClr val="window" lastClr="FFFFFF"/>
        </a:solidFill>
        <a:ln w="25400">
          <a:noFill/>
        </a:ln>
        <a:effectLst/>
      </c:spPr>
    </c:plotArea>
    <c:plotVisOnly val="1"/>
    <c:dispBlanksAs val="gap"/>
    <c:showDLblsOverMax val="0"/>
  </c:chart>
  <c:spPr>
    <a:solidFill>
      <a:srgbClr val="70AD47">
        <a:lumMod val="20000"/>
        <a:lumOff val="80000"/>
      </a:srgbClr>
    </a:solidFill>
    <a:ln w="9525" cap="flat" cmpd="sng" algn="ctr">
      <a:solidFill>
        <a:schemeClr val="tx1">
          <a:lumMod val="15000"/>
          <a:lumOff val="85000"/>
        </a:schemeClr>
      </a:solidFill>
      <a:round/>
    </a:ln>
    <a:effectLst>
      <a:glow rad="63500">
        <a:srgbClr val="4472C4">
          <a:satMod val="175000"/>
          <a:alpha val="40000"/>
        </a:srgbClr>
      </a:glow>
    </a:effectLst>
  </c:spPr>
  <c:txPr>
    <a:bodyPr/>
    <a:lstStyle/>
    <a:p>
      <a:pPr>
        <a:defRPr/>
      </a:pPr>
      <a:endParaRPr lang="fa-IR"/>
    </a:p>
  </c:txPr>
  <c:externalData r:id="rId2">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9.118117767560259E-2"/>
          <c:w val="0.81365084443949798"/>
          <c:h val="0.7845788286507227"/>
        </c:manualLayout>
      </c:layout>
      <c:barChart>
        <c:barDir val="col"/>
        <c:grouping val="clustered"/>
        <c:varyColors val="0"/>
        <c:ser>
          <c:idx val="0"/>
          <c:order val="0"/>
          <c:tx>
            <c:strRef>
              <c:f>'بخش دام '!$B$52:$C$52</c:f>
              <c:strCache>
                <c:ptCount val="2"/>
                <c:pt idx="0">
                  <c:v>تعداد کل مزارع پرورش ماهیان زینتی</c:v>
                </c:pt>
                <c:pt idx="1">
                  <c:v>تعداد</c:v>
                </c:pt>
              </c:strCache>
            </c:strRef>
          </c:tx>
          <c:spPr>
            <a:pattFill prst="smCheck">
              <a:fgClr>
                <a:srgbClr val="70AD47">
                  <a:lumMod val="75000"/>
                </a:srgbClr>
              </a:fgClr>
              <a:bgClr>
                <a:sysClr val="window" lastClr="FFFFFF"/>
              </a:bgClr>
            </a:pattFill>
            <a:ln w="28575">
              <a:solidFill>
                <a:sysClr val="window" lastClr="FFFFFF"/>
              </a:solidFill>
            </a:ln>
            <a:effectLst>
              <a:glow rad="63500">
                <a:srgbClr val="70AD47">
                  <a:satMod val="175000"/>
                  <a:alpha val="40000"/>
                </a:srgb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دام '!$D$17:$H$17</c:f>
              <c:strCache>
                <c:ptCount val="5"/>
                <c:pt idx="0">
                  <c:v>سال94</c:v>
                </c:pt>
                <c:pt idx="1">
                  <c:v>سال95</c:v>
                </c:pt>
                <c:pt idx="2">
                  <c:v>سال96</c:v>
                </c:pt>
                <c:pt idx="3">
                  <c:v>سال 97</c:v>
                </c:pt>
                <c:pt idx="4">
                  <c:v>سال98</c:v>
                </c:pt>
              </c:strCache>
            </c:strRef>
          </c:cat>
          <c:val>
            <c:numRef>
              <c:f>'بخش دام '!$D$52:$H$52</c:f>
              <c:numCache>
                <c:formatCode>#,##0</c:formatCode>
                <c:ptCount val="5"/>
                <c:pt idx="0">
                  <c:v>32</c:v>
                </c:pt>
                <c:pt idx="1">
                  <c:v>38</c:v>
                </c:pt>
                <c:pt idx="2">
                  <c:v>44</c:v>
                </c:pt>
                <c:pt idx="3">
                  <c:v>50</c:v>
                </c:pt>
                <c:pt idx="4">
                  <c:v>45</c:v>
                </c:pt>
              </c:numCache>
            </c:numRef>
          </c:val>
          <c:extLst>
            <c:ext xmlns:c16="http://schemas.microsoft.com/office/drawing/2014/chart" uri="{C3380CC4-5D6E-409C-BE32-E72D297353CC}">
              <c16:uniqueId val="{00000000-5E4E-4BA4-9285-793166CCCCAA}"/>
            </c:ext>
          </c:extLst>
        </c:ser>
        <c:dLbls>
          <c:dLblPos val="in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min val="0"/>
        </c:scaling>
        <c:delete val="0"/>
        <c:axPos val="l"/>
        <c:majorGridlines>
          <c:spPr>
            <a:ln w="9525" cap="flat" cmpd="sng" algn="ctr">
              <a:solidFill>
                <a:schemeClr val="accent6">
                  <a:lumMod val="40000"/>
                  <a:lumOff val="60000"/>
                </a:schemeClr>
              </a:solidFill>
              <a:prstDash val="lg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'بخش دام '!$B$53</c:f>
              <c:strCache>
                <c:ptCount val="1"/>
                <c:pt idx="0">
                  <c:v>ظرفیت اسمی تولید سالیانه ماهیان زینتی</c:v>
                </c:pt>
              </c:strCache>
            </c:strRef>
          </c:tx>
          <c:spPr>
            <a:pattFill prst="dkVert">
              <a:fgClr>
                <a:srgbClr val="4C9329"/>
              </a:fgClr>
              <a:bgClr>
                <a:srgbClr val="F4FEF6"/>
              </a:bgClr>
            </a:pattFill>
            <a:ln>
              <a:noFill/>
            </a:ln>
            <a:effectLst/>
            <a:scene3d>
              <a:camera prst="orthographicFront"/>
              <a:lightRig rig="threePt" dir="t"/>
            </a:scene3d>
            <a:sp3d>
              <a:bevelT w="6350"/>
              <a:bevelB w="6350"/>
            </a:sp3d>
          </c:spPr>
          <c:invertIfNegative val="0"/>
          <c:dLbls>
            <c:spPr>
              <a:no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c15:spPr>
                <c15:showLeaderLines val="0"/>
              </c:ext>
            </c:extLst>
          </c:dLbls>
          <c:cat>
            <c:strRef>
              <c:f>'بخش دام '!$D$17:$H$17</c:f>
              <c:strCache>
                <c:ptCount val="5"/>
                <c:pt idx="0">
                  <c:v>سال94</c:v>
                </c:pt>
                <c:pt idx="1">
                  <c:v>سال95</c:v>
                </c:pt>
                <c:pt idx="2">
                  <c:v>سال96</c:v>
                </c:pt>
                <c:pt idx="3">
                  <c:v>سال 97</c:v>
                </c:pt>
                <c:pt idx="4">
                  <c:v>سال98</c:v>
                </c:pt>
              </c:strCache>
            </c:strRef>
          </c:cat>
          <c:val>
            <c:numRef>
              <c:f>'بخش دام '!$D$53:$H$53</c:f>
              <c:numCache>
                <c:formatCode>#,##0</c:formatCode>
                <c:ptCount val="5"/>
                <c:pt idx="0">
                  <c:v>1500000</c:v>
                </c:pt>
                <c:pt idx="1">
                  <c:v>1600000</c:v>
                </c:pt>
                <c:pt idx="2">
                  <c:v>1800000</c:v>
                </c:pt>
                <c:pt idx="3">
                  <c:v>2000000</c:v>
                </c:pt>
                <c:pt idx="4">
                  <c:v>1500000</c:v>
                </c:pt>
              </c:numCache>
            </c:numRef>
          </c:val>
          <c:extLst>
            <c:ext xmlns:c16="http://schemas.microsoft.com/office/drawing/2014/chart" uri="{C3380CC4-5D6E-409C-BE32-E72D297353CC}">
              <c16:uniqueId val="{00000000-5A69-4365-BE99-C1EA91E0E638}"/>
            </c:ext>
          </c:extLst>
        </c:ser>
        <c:dLbls>
          <c:showLegendKey val="0"/>
          <c:showVal val="0"/>
          <c:showCatName val="0"/>
          <c:showSerName val="0"/>
          <c:showPercent val="0"/>
          <c:showBubbleSize val="0"/>
        </c:dLbls>
        <c:gapWidth val="80"/>
        <c:axId val="541404168"/>
        <c:axId val="541397608"/>
      </c:barChart>
      <c:catAx>
        <c:axId val="541404168"/>
        <c:scaling>
          <c:orientation val="minMax"/>
        </c:scaling>
        <c:delete val="0"/>
        <c:axPos val="l"/>
        <c:numFmt formatCode="General" sourceLinked="1"/>
        <c:majorTickMark val="none"/>
        <c:minorTickMark val="none"/>
        <c:tickLblPos val="nextTo"/>
        <c:spPr>
          <a:noFill/>
          <a:ln w="19050">
            <a:solidFill>
              <a:srgbClr val="4C932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1397608"/>
        <c:crosses val="autoZero"/>
        <c:auto val="1"/>
        <c:lblAlgn val="ctr"/>
        <c:lblOffset val="100"/>
        <c:noMultiLvlLbl val="0"/>
      </c:catAx>
      <c:valAx>
        <c:axId val="541397608"/>
        <c:scaling>
          <c:orientation val="minMax"/>
        </c:scaling>
        <c:delete val="0"/>
        <c:axPos val="b"/>
        <c:majorGridlines>
          <c:spPr>
            <a:ln w="9525" cap="flat" cmpd="sng" algn="ctr">
              <a:solidFill>
                <a:schemeClr val="accent6">
                  <a:lumMod val="40000"/>
                  <a:lumOff val="60000"/>
                </a:schemeClr>
              </a:solidFill>
              <a:prstDash val="dash"/>
              <a:round/>
            </a:ln>
            <a:effectLst/>
          </c:spPr>
        </c:majorGridlines>
        <c:numFmt formatCode="#,##0" sourceLinked="1"/>
        <c:majorTickMark val="none"/>
        <c:minorTickMark val="none"/>
        <c:tickLblPos val="nextTo"/>
        <c:spPr>
          <a:noFill/>
          <a:ln w="38100">
            <a:solidFill>
              <a:srgbClr val="4C9329"/>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41404168"/>
        <c:crosses val="autoZero"/>
        <c:crossBetween val="between"/>
      </c:valAx>
      <c:spPr>
        <a:noFill/>
        <a:ln w="25400">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solidFill>
            <a:schemeClr val="accent6">
              <a:lumMod val="75000"/>
            </a:schemeClr>
          </a:solidFill>
        </a:ln>
        <a:effectLst/>
        <a:sp3d>
          <a:contourClr>
            <a:schemeClr val="accent6">
              <a:lumMod val="75000"/>
            </a:schemeClr>
          </a:contourClr>
        </a:sp3d>
      </c:spPr>
    </c:floor>
    <c:sideWall>
      <c:thickness val="0"/>
      <c:spPr>
        <a:noFill/>
        <a:ln>
          <a:solidFill>
            <a:schemeClr val="accent6">
              <a:lumMod val="75000"/>
            </a:schemeClr>
          </a:solidFill>
        </a:ln>
        <a:effectLst/>
        <a:sp3d>
          <a:contourClr>
            <a:schemeClr val="accent6">
              <a:lumMod val="75000"/>
            </a:schemeClr>
          </a:contourClr>
        </a:sp3d>
      </c:spPr>
    </c:sideWall>
    <c:backWall>
      <c:thickness val="0"/>
      <c:spPr>
        <a:noFill/>
        <a:ln>
          <a:solidFill>
            <a:schemeClr val="accent6">
              <a:lumMod val="75000"/>
            </a:schemeClr>
          </a:solidFill>
        </a:ln>
        <a:effectLst/>
        <a:sp3d>
          <a:contourClr>
            <a:schemeClr val="accent6">
              <a:lumMod val="75000"/>
            </a:schemeClr>
          </a:contourClr>
        </a:sp3d>
      </c:spPr>
    </c:backWall>
    <c:plotArea>
      <c:layout/>
      <c:bar3DChart>
        <c:barDir val="col"/>
        <c:grouping val="clustered"/>
        <c:varyColors val="0"/>
        <c:ser>
          <c:idx val="0"/>
          <c:order val="0"/>
          <c:tx>
            <c:strRef>
              <c:f>'بخش کشاورزی '!$A$6:$B$6</c:f>
              <c:strCache>
                <c:ptCount val="2"/>
                <c:pt idx="0">
                  <c:v>مساحت اراضی کشاورزی زراعی با لحاظ آیش</c:v>
                </c:pt>
                <c:pt idx="1">
                  <c:v>هکتار</c:v>
                </c:pt>
              </c:strCache>
            </c:strRef>
          </c:tx>
          <c:spPr>
            <a:solidFill>
              <a:srgbClr val="70AD47">
                <a:lumMod val="75000"/>
              </a:srgbClr>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'!$C$6:$G$6</c:f>
              <c:numCache>
                <c:formatCode>_-* #,##0_-;_-* #,##0\-;_-* "-"??_-;_-@_-</c:formatCode>
                <c:ptCount val="5"/>
                <c:pt idx="0">
                  <c:v>16100</c:v>
                </c:pt>
                <c:pt idx="1">
                  <c:v>15900</c:v>
                </c:pt>
                <c:pt idx="2">
                  <c:v>15900</c:v>
                </c:pt>
                <c:pt idx="3">
                  <c:v>15900</c:v>
                </c:pt>
                <c:pt idx="4">
                  <c:v>15900</c:v>
                </c:pt>
              </c:numCache>
            </c:numRef>
          </c:val>
          <c:extLst>
            <c:ext xmlns:c16="http://schemas.microsoft.com/office/drawing/2014/chart" uri="{C3380CC4-5D6E-409C-BE32-E72D297353CC}">
              <c16:uniqueId val="{00000000-46D9-4646-9EA6-6055F539CD33}"/>
            </c:ext>
          </c:extLst>
        </c:ser>
        <c:dLbls>
          <c:showLegendKey val="0"/>
          <c:showVal val="1"/>
          <c:showCatName val="0"/>
          <c:showSerName val="0"/>
          <c:showPercent val="0"/>
          <c:showBubbleSize val="0"/>
        </c:dLbls>
        <c:gapWidth val="234"/>
        <c:shape val="box"/>
        <c:axId val="402502456"/>
        <c:axId val="402511640"/>
        <c:axId val="0"/>
      </c:bar3DChart>
      <c:catAx>
        <c:axId val="40250245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1640"/>
        <c:crosses val="autoZero"/>
        <c:auto val="1"/>
        <c:lblAlgn val="ctr"/>
        <c:lblOffset val="100"/>
        <c:noMultiLvlLbl val="0"/>
      </c:catAx>
      <c:valAx>
        <c:axId val="402511640"/>
        <c:scaling>
          <c:orientation val="minMax"/>
          <c:max val="20000"/>
        </c:scaling>
        <c:delete val="0"/>
        <c:axPos val="l"/>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024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28702468432078"/>
          <c:y val="0.17148500484576365"/>
          <c:w val="0.81030788140373566"/>
          <c:h val="0.70728858252439053"/>
        </c:manualLayout>
      </c:layout>
      <c:barChart>
        <c:barDir val="bar"/>
        <c:grouping val="clustered"/>
        <c:varyColors val="0"/>
        <c:ser>
          <c:idx val="0"/>
          <c:order val="0"/>
          <c:tx>
            <c:strRef>
              <c:f>'بخش صنایع تبدیلی '!$B$2:$C$2</c:f>
              <c:strCache>
                <c:ptCount val="2"/>
                <c:pt idx="0">
                  <c:v>آمار کلی واحدهای فعال صنایع تبدیلی و تکمیلی بخش کشاورزی با مجوز جهاد کشاورزی</c:v>
                </c:pt>
                <c:pt idx="1">
                  <c:v>تعداد</c:v>
                </c:pt>
              </c:strCache>
            </c:strRef>
          </c:tx>
          <c:spPr>
            <a:gradFill>
              <a:gsLst>
                <a:gs pos="91000">
                  <a:srgbClr val="07B154"/>
                </a:gs>
                <a:gs pos="29000">
                  <a:srgbClr val="70AD47">
                    <a:lumMod val="40000"/>
                    <a:lumOff val="60000"/>
                  </a:srgbClr>
                </a:gs>
                <a:gs pos="11000">
                  <a:srgbClr val="70AD47">
                    <a:lumMod val="20000"/>
                    <a:lumOff val="80000"/>
                  </a:srgbClr>
                </a:gs>
                <a:gs pos="1000">
                  <a:sysClr val="window" lastClr="FFFFFF">
                    <a:lumMod val="95000"/>
                  </a:sysClr>
                </a:gs>
              </a:gsLst>
              <a:lin ang="5400000" scaled="1"/>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صنایع تبدیلی '!$D$1:$H$1</c:f>
              <c:strCache>
                <c:ptCount val="5"/>
                <c:pt idx="0">
                  <c:v>سال94</c:v>
                </c:pt>
                <c:pt idx="1">
                  <c:v>سال95</c:v>
                </c:pt>
                <c:pt idx="2">
                  <c:v>سال96</c:v>
                </c:pt>
                <c:pt idx="3">
                  <c:v>سال 97</c:v>
                </c:pt>
                <c:pt idx="4">
                  <c:v>سال98</c:v>
                </c:pt>
              </c:strCache>
            </c:strRef>
          </c:cat>
          <c:val>
            <c:numRef>
              <c:f>'بخش صنایع تبدیلی '!$D$2:$H$2</c:f>
              <c:numCache>
                <c:formatCode>General</c:formatCode>
                <c:ptCount val="5"/>
                <c:pt idx="0">
                  <c:v>12</c:v>
                </c:pt>
                <c:pt idx="1">
                  <c:v>0</c:v>
                </c:pt>
                <c:pt idx="2">
                  <c:v>14</c:v>
                </c:pt>
                <c:pt idx="3">
                  <c:v>17</c:v>
                </c:pt>
                <c:pt idx="4">
                  <c:v>18</c:v>
                </c:pt>
              </c:numCache>
            </c:numRef>
          </c:val>
          <c:extLst>
            <c:ext xmlns:c16="http://schemas.microsoft.com/office/drawing/2014/chart" uri="{C3380CC4-5D6E-409C-BE32-E72D297353CC}">
              <c16:uniqueId val="{00000000-38F8-4A52-AC5A-D8E2C70494C8}"/>
            </c:ext>
          </c:extLst>
        </c:ser>
        <c:dLbls>
          <c:dLblPos val="outEnd"/>
          <c:showLegendKey val="0"/>
          <c:showVal val="1"/>
          <c:showCatName val="0"/>
          <c:showSerName val="0"/>
          <c:showPercent val="0"/>
          <c:showBubbleSize val="0"/>
        </c:dLbls>
        <c:gapWidth val="60"/>
        <c:axId val="369436320"/>
        <c:axId val="369432712"/>
      </c:barChart>
      <c:catAx>
        <c:axId val="369436320"/>
        <c:scaling>
          <c:orientation val="minMax"/>
        </c:scaling>
        <c:delete val="0"/>
        <c:axPos val="l"/>
        <c:numFmt formatCode="General" sourceLinked="1"/>
        <c:majorTickMark val="none"/>
        <c:minorTickMark val="none"/>
        <c:tickLblPos val="nextTo"/>
        <c:spPr>
          <a:noFill/>
          <a:ln w="38100" cap="flat" cmpd="sng" algn="ctr">
            <a:solidFill>
              <a:srgbClr val="00A84C"/>
            </a:solidFill>
            <a:round/>
          </a:ln>
          <a:effectLst/>
        </c:spPr>
        <c:txPr>
          <a:bodyPr rot="-60000000" spcFirstLastPara="1" vertOverflow="ellipsis" vert="horz" wrap="square" anchor="ctr" anchorCtr="1"/>
          <a:lstStyle/>
          <a:p>
            <a:pPr>
              <a:defRPr sz="1000" b="0" i="0" u="none" strike="noStrike" kern="1200" baseline="0">
                <a:solidFill>
                  <a:schemeClr val="tx1">
                    <a:lumMod val="85000"/>
                    <a:lumOff val="15000"/>
                  </a:schemeClr>
                </a:solidFill>
                <a:latin typeface="IPT Nazanin" panose="00000400000000000000" pitchFamily="2" charset="2"/>
                <a:ea typeface="+mn-ea"/>
                <a:cs typeface="B Nazanin" panose="00000400000000000000" pitchFamily="2" charset="-78"/>
              </a:defRPr>
            </a:pPr>
            <a:endParaRPr lang="fa-IR"/>
          </a:p>
        </c:txPr>
        <c:crossAx val="369432712"/>
        <c:crosses val="autoZero"/>
        <c:auto val="1"/>
        <c:lblAlgn val="ctr"/>
        <c:lblOffset val="100"/>
        <c:noMultiLvlLbl val="0"/>
      </c:catAx>
      <c:valAx>
        <c:axId val="369432712"/>
        <c:scaling>
          <c:orientation val="minMax"/>
          <c:min val="0"/>
        </c:scaling>
        <c:delete val="0"/>
        <c:axPos val="b"/>
        <c:majorGridlines>
          <c:spPr>
            <a:ln w="9525" cap="flat" cmpd="sng" algn="ctr">
              <a:solidFill>
                <a:schemeClr val="accent6">
                  <a:lumMod val="60000"/>
                  <a:lumOff val="40000"/>
                </a:schemeClr>
              </a:solidFill>
              <a:prstDash val="dash"/>
              <a:round/>
            </a:ln>
            <a:effectLst/>
          </c:spPr>
        </c:majorGridlines>
        <c:numFmt formatCode="General" sourceLinked="1"/>
        <c:majorTickMark val="none"/>
        <c:minorTickMark val="none"/>
        <c:tickLblPos val="nextTo"/>
        <c:spPr>
          <a:noFill/>
          <a:ln w="19050">
            <a:solidFill>
              <a:srgbClr val="00A84C"/>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6943632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pPr>
      <a:endParaRPr lang="fa-IR"/>
    </a:p>
  </c:txPr>
  <c:externalData r:id="rId3">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1686607695787991E-2"/>
          <c:y val="7.6020328136273796E-2"/>
          <c:w val="0.87569850852028763"/>
          <c:h val="0.82470293802916073"/>
        </c:manualLayout>
      </c:layout>
      <c:areaChart>
        <c:grouping val="standard"/>
        <c:varyColors val="0"/>
        <c:ser>
          <c:idx val="0"/>
          <c:order val="0"/>
          <c:tx>
            <c:strRef>
              <c:f>'بخش صنایع تبدیلی '!$B$3:$C$3</c:f>
              <c:strCache>
                <c:ptCount val="2"/>
                <c:pt idx="0">
                  <c:v>میزان اشتغال زایی واحدهای فعال صنایع تبدیلی و تکمیلی بخش کشاورزی با مجوز جهاد کشاورزی</c:v>
                </c:pt>
                <c:pt idx="1">
                  <c:v>نفر</c:v>
                </c:pt>
              </c:strCache>
            </c:strRef>
          </c:tx>
          <c:spPr>
            <a:gradFill>
              <a:gsLst>
                <a:gs pos="95000">
                  <a:srgbClr val="07B154"/>
                </a:gs>
                <a:gs pos="39000">
                  <a:srgbClr val="70AD47">
                    <a:lumMod val="40000"/>
                    <a:lumOff val="60000"/>
                  </a:srgbClr>
                </a:gs>
                <a:gs pos="15000">
                  <a:srgbClr val="70AD47">
                    <a:lumMod val="20000"/>
                    <a:lumOff val="80000"/>
                  </a:srgbClr>
                </a:gs>
                <a:gs pos="0">
                  <a:sysClr val="window" lastClr="FFFFFF">
                    <a:lumMod val="95000"/>
                  </a:sysClr>
                </a:gs>
              </a:gsLst>
              <a:lin ang="5400000" scaled="1"/>
            </a:gradFill>
            <a:ln>
              <a:noFill/>
            </a:ln>
            <a:effectLst/>
          </c:spPr>
          <c:dLbls>
            <c:dLbl>
              <c:idx val="0"/>
              <c:layout>
                <c:manualLayout>
                  <c:x val="2.9911983400026852E-2"/>
                  <c:y val="-0.1991881904929201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28A-4ED8-8658-96D1F282C937}"/>
                </c:ext>
              </c:extLst>
            </c:dLbl>
            <c:dLbl>
              <c:idx val="1"/>
              <c:layout>
                <c:manualLayout>
                  <c:x val="-4.569833561674616E-17"/>
                  <c:y val="-0.1947617862597441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28A-4ED8-8658-96D1F282C937}"/>
                </c:ext>
              </c:extLst>
            </c:dLbl>
            <c:dLbl>
              <c:idx val="2"/>
              <c:layout>
                <c:manualLayout>
                  <c:x val="0"/>
                  <c:y val="-0.1859089777933921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28A-4ED8-8658-96D1F282C937}"/>
                </c:ext>
              </c:extLst>
            </c:dLbl>
            <c:dLbl>
              <c:idx val="3"/>
              <c:layout>
                <c:manualLayout>
                  <c:x val="-4.985330566671233E-3"/>
                  <c:y val="-0.2345994243583282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28A-4ED8-8658-96D1F282C937}"/>
                </c:ext>
              </c:extLst>
            </c:dLbl>
            <c:dLbl>
              <c:idx val="4"/>
              <c:layout>
                <c:manualLayout>
                  <c:x val="-2.9911983400026852E-2"/>
                  <c:y val="-0.1903353820265682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28A-4ED8-8658-96D1F282C93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'بخش صنایع تبدیلی '!$D$1:$H$1</c:f>
              <c:strCache>
                <c:ptCount val="5"/>
                <c:pt idx="0">
                  <c:v>سال94</c:v>
                </c:pt>
                <c:pt idx="1">
                  <c:v>سال95</c:v>
                </c:pt>
                <c:pt idx="2">
                  <c:v>سال96</c:v>
                </c:pt>
                <c:pt idx="3">
                  <c:v>سال 97</c:v>
                </c:pt>
                <c:pt idx="4">
                  <c:v>سال98</c:v>
                </c:pt>
              </c:strCache>
            </c:strRef>
          </c:cat>
          <c:val>
            <c:numRef>
              <c:f>'بخش صنایع تبدیلی '!$D$3:$H$3</c:f>
              <c:numCache>
                <c:formatCode>General</c:formatCode>
                <c:ptCount val="5"/>
                <c:pt idx="0">
                  <c:v>144</c:v>
                </c:pt>
                <c:pt idx="1">
                  <c:v>0</c:v>
                </c:pt>
                <c:pt idx="2">
                  <c:v>170</c:v>
                </c:pt>
                <c:pt idx="3">
                  <c:v>201</c:v>
                </c:pt>
                <c:pt idx="4">
                  <c:v>211</c:v>
                </c:pt>
              </c:numCache>
            </c:numRef>
          </c:val>
          <c:extLst>
            <c:ext xmlns:c16="http://schemas.microsoft.com/office/drawing/2014/chart" uri="{C3380CC4-5D6E-409C-BE32-E72D297353CC}">
              <c16:uniqueId val="{00000005-D28A-4ED8-8658-96D1F282C937}"/>
            </c:ext>
          </c:extLst>
        </c:ser>
        <c:dLbls>
          <c:showLegendKey val="0"/>
          <c:showVal val="1"/>
          <c:showCatName val="0"/>
          <c:showSerName val="0"/>
          <c:showPercent val="0"/>
          <c:showBubbleSize val="0"/>
        </c:dLbls>
        <c:axId val="369436320"/>
        <c:axId val="369432712"/>
      </c:areaChart>
      <c:catAx>
        <c:axId val="369436320"/>
        <c:scaling>
          <c:orientation val="minMax"/>
        </c:scaling>
        <c:delete val="0"/>
        <c:axPos val="b"/>
        <c:numFmt formatCode="General" sourceLinked="1"/>
        <c:majorTickMark val="none"/>
        <c:minorTickMark val="none"/>
        <c:tickLblPos val="nextTo"/>
        <c:spPr>
          <a:noFill/>
          <a:ln w="38100" cap="flat" cmpd="sng" algn="ctr">
            <a:solidFill>
              <a:srgbClr val="00A84C">
                <a:alpha val="99000"/>
              </a:srgbClr>
            </a:solidFill>
            <a:round/>
          </a:ln>
          <a:effectLst/>
        </c:spPr>
        <c:txPr>
          <a:bodyPr rot="-60000000" spcFirstLastPara="1" vertOverflow="ellipsis" vert="horz" wrap="square" anchor="ctr" anchorCtr="1"/>
          <a:lstStyle/>
          <a:p>
            <a:pPr>
              <a:defRPr sz="1000" b="0" i="0" u="none" strike="noStrike" kern="1200" baseline="0">
                <a:solidFill>
                  <a:schemeClr val="tx1">
                    <a:lumMod val="85000"/>
                    <a:lumOff val="15000"/>
                  </a:schemeClr>
                </a:solidFill>
                <a:latin typeface="IPT Nazanin" panose="00000400000000000000" pitchFamily="2" charset="2"/>
                <a:ea typeface="+mn-ea"/>
                <a:cs typeface="B Nazanin" panose="00000400000000000000" pitchFamily="2" charset="-78"/>
              </a:defRPr>
            </a:pPr>
            <a:endParaRPr lang="fa-IR"/>
          </a:p>
        </c:txPr>
        <c:crossAx val="369432712"/>
        <c:crosses val="autoZero"/>
        <c:auto val="1"/>
        <c:lblAlgn val="ctr"/>
        <c:lblOffset val="100"/>
        <c:noMultiLvlLbl val="0"/>
      </c:catAx>
      <c:valAx>
        <c:axId val="369432712"/>
        <c:scaling>
          <c:orientation val="minMax"/>
          <c:min val="0"/>
        </c:scaling>
        <c:delete val="0"/>
        <c:axPos val="l"/>
        <c:majorGridlines>
          <c:spPr>
            <a:ln w="9525" cap="flat" cmpd="sng" algn="ctr">
              <a:solidFill>
                <a:schemeClr val="accent6">
                  <a:lumMod val="60000"/>
                  <a:lumOff val="40000"/>
                </a:schemeClr>
              </a:solidFill>
              <a:prstDash val="dash"/>
              <a:round/>
            </a:ln>
            <a:effectLst/>
          </c:spPr>
        </c:majorGridlines>
        <c:numFmt formatCode="General" sourceLinked="1"/>
        <c:majorTickMark val="none"/>
        <c:minorTickMark val="none"/>
        <c:tickLblPos val="nextTo"/>
        <c:spPr>
          <a:noFill/>
          <a:ln w="19050">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69436320"/>
        <c:crosses val="autoZero"/>
        <c:crossBetween val="midCat"/>
      </c:valAx>
      <c:spPr>
        <a:solidFill>
          <a:schemeClr val="bg1"/>
        </a:solidFill>
        <a:ln>
          <a:noFill/>
        </a:ln>
        <a:effectLst/>
      </c:spPr>
    </c:plotArea>
    <c:plotVisOnly val="1"/>
    <c:dispBlanksAs val="gap"/>
    <c:showDLblsOverMax val="0"/>
  </c:chart>
  <c:spPr>
    <a:solidFill>
      <a:schemeClr val="accent6">
        <a:lumMod val="40000"/>
        <a:lumOff val="60000"/>
      </a:schemeClr>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pPr>
      <a:endParaRPr lang="fa-IR"/>
    </a:p>
  </c:txPr>
  <c:externalData r:id="rId3">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'بخش صنایع تبدیلی '!$B$5:$C$5</c:f>
              <c:strCache>
                <c:ptCount val="2"/>
                <c:pt idx="0">
                  <c:v>تعداد واحدهای فعال گلاب و عرقیات و اسانس صنعتی</c:v>
                </c:pt>
                <c:pt idx="1">
                  <c:v>تعداد</c:v>
                </c:pt>
              </c:strCache>
            </c:strRef>
          </c:tx>
          <c:spPr>
            <a:ln w="34925" cap="rnd">
              <a:solidFill>
                <a:schemeClr val="lt1"/>
              </a:solidFill>
              <a:round/>
            </a:ln>
            <a:effectLst>
              <a:outerShdw dist="25400" dir="2700000" algn="tl" rotWithShape="0">
                <a:schemeClr val="accent1"/>
              </a:outerShdw>
            </a:effectLst>
          </c:spPr>
          <c:marker>
            <c:symbol val="square"/>
            <c:size val="7"/>
            <c:spPr>
              <a:solidFill>
                <a:srgbClr val="FFC000"/>
              </a:solidFill>
              <a:ln w="22225">
                <a:solidFill>
                  <a:schemeClr val="lt1"/>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accent1">
                          <a:lumMod val="60000"/>
                          <a:lumOff val="40000"/>
                        </a:schemeClr>
                      </a:solidFill>
                    </a:ln>
                    <a:effectLst/>
                  </c:spPr>
                </c15:leaderLines>
              </c:ext>
            </c:extLst>
          </c:dLbls>
          <c:cat>
            <c:strRef>
              <c:f>'بخش صنایع تبدیلی '!$D$1:$H$1</c:f>
              <c:strCache>
                <c:ptCount val="5"/>
                <c:pt idx="0">
                  <c:v>سال94</c:v>
                </c:pt>
                <c:pt idx="1">
                  <c:v>سال95</c:v>
                </c:pt>
                <c:pt idx="2">
                  <c:v>سال96</c:v>
                </c:pt>
                <c:pt idx="3">
                  <c:v>سال 97</c:v>
                </c:pt>
                <c:pt idx="4">
                  <c:v>سال98</c:v>
                </c:pt>
              </c:strCache>
            </c:strRef>
          </c:cat>
          <c:val>
            <c:numRef>
              <c:f>'بخش صنایع تبدیلی '!$D$5:$H$5</c:f>
              <c:numCache>
                <c:formatCode>General</c:formatCode>
                <c:ptCount val="5"/>
                <c:pt idx="0">
                  <c:v>0</c:v>
                </c:pt>
                <c:pt idx="1">
                  <c:v>2</c:v>
                </c:pt>
                <c:pt idx="2">
                  <c:v>2</c:v>
                </c:pt>
                <c:pt idx="3">
                  <c:v>3</c:v>
                </c:pt>
                <c:pt idx="4">
                  <c:v>3</c:v>
                </c:pt>
              </c:numCache>
            </c:numRef>
          </c:val>
          <c:smooth val="0"/>
          <c:extLst>
            <c:ext xmlns:c16="http://schemas.microsoft.com/office/drawing/2014/chart" uri="{C3380CC4-5D6E-409C-BE32-E72D297353CC}">
              <c16:uniqueId val="{00000000-C4AA-4131-BAF8-A1CD98C8D00A}"/>
            </c:ext>
          </c:extLst>
        </c:ser>
        <c:dLbls>
          <c:dLblPos val="t"/>
          <c:showLegendKey val="0"/>
          <c:showVal val="1"/>
          <c:showCatName val="0"/>
          <c:showSerName val="0"/>
          <c:showPercent val="0"/>
          <c:showBubbleSize val="0"/>
        </c:dLbls>
        <c:dropLines>
          <c:spPr>
            <a:ln w="9525" cap="flat" cmpd="sng" algn="ctr">
              <a:gradFill>
                <a:gsLst>
                  <a:gs pos="16000">
                    <a:srgbClr val="C4E0B2"/>
                  </a:gs>
                  <a:gs pos="0">
                    <a:schemeClr val="accent6">
                      <a:lumMod val="60000"/>
                      <a:lumOff val="40000"/>
                    </a:schemeClr>
                  </a:gs>
                  <a:gs pos="100000">
                    <a:schemeClr val="accent6">
                      <a:lumMod val="20000"/>
                      <a:lumOff val="80000"/>
                    </a:schemeClr>
                  </a:gs>
                </a:gsLst>
                <a:lin ang="5400000" scaled="1"/>
              </a:gradFill>
              <a:round/>
            </a:ln>
            <a:effectLst/>
          </c:spPr>
        </c:dropLines>
        <c:upDownBars>
          <c:gapWidth val="150"/>
          <c:upBars>
            <c:spPr>
              <a:solidFill>
                <a:schemeClr val="lt1">
                  <a:lumMod val="95000"/>
                </a:schemeClr>
              </a:solidFill>
              <a:ln w="9525">
                <a:solidFill>
                  <a:schemeClr val="accent1">
                    <a:lumMod val="60000"/>
                    <a:lumOff val="40000"/>
                  </a:schemeClr>
                </a:solidFill>
              </a:ln>
              <a:effectLst/>
            </c:spPr>
          </c:upBars>
          <c:downBars>
            <c:spPr>
              <a:solidFill>
                <a:schemeClr val="dk1">
                  <a:lumMod val="35000"/>
                  <a:lumOff val="65000"/>
                </a:schemeClr>
              </a:solidFill>
              <a:ln w="9525">
                <a:solidFill>
                  <a:schemeClr val="accent1">
                    <a:lumMod val="60000"/>
                    <a:lumOff val="40000"/>
                  </a:schemeClr>
                </a:solidFill>
              </a:ln>
              <a:effectLst/>
            </c:spPr>
          </c:downBars>
        </c:upDownBars>
        <c:marker val="1"/>
        <c:smooth val="0"/>
        <c:axId val="459178216"/>
        <c:axId val="459178544"/>
      </c:lineChart>
      <c:catAx>
        <c:axId val="459178216"/>
        <c:scaling>
          <c:orientation val="minMax"/>
        </c:scaling>
        <c:delete val="0"/>
        <c:axPos val="b"/>
        <c:numFmt formatCode="General" sourceLinked="1"/>
        <c:majorTickMark val="none"/>
        <c:minorTickMark val="none"/>
        <c:tickLblPos val="nextTo"/>
        <c:spPr>
          <a:noFill/>
          <a:ln w="12700" cap="flat" cmpd="sng" algn="ctr">
            <a:solidFill>
              <a:schemeClr val="lt1"/>
            </a:solidFill>
            <a:round/>
          </a:ln>
          <a:effectLst/>
        </c:spPr>
        <c:txPr>
          <a:bodyPr rot="-60000000" spcFirstLastPara="1" vertOverflow="ellipsis" vert="horz" wrap="square" anchor="ctr" anchorCtr="1"/>
          <a:lstStyle/>
          <a:p>
            <a:pPr>
              <a:defRPr sz="900" b="0" i="0" u="none" strike="noStrike" kern="1200" spc="100" baseline="0">
                <a:solidFill>
                  <a:schemeClr val="lt1"/>
                </a:solidFill>
                <a:latin typeface="IPT Nazanin" panose="00000400000000000000" pitchFamily="2" charset="2"/>
                <a:ea typeface="+mn-ea"/>
                <a:cs typeface="B Nazanin" panose="00000400000000000000" pitchFamily="2" charset="-78"/>
              </a:defRPr>
            </a:pPr>
            <a:endParaRPr lang="fa-IR"/>
          </a:p>
        </c:txPr>
        <c:crossAx val="459178544"/>
        <c:crosses val="autoZero"/>
        <c:auto val="1"/>
        <c:lblAlgn val="ctr"/>
        <c:lblOffset val="100"/>
        <c:noMultiLvlLbl val="0"/>
      </c:catAx>
      <c:valAx>
        <c:axId val="459178544"/>
        <c:scaling>
          <c:orientation val="minMax"/>
          <c:min val="0"/>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solidFill>
                <a:latin typeface="IPT Nazanin" panose="00000400000000000000" pitchFamily="2" charset="2"/>
                <a:ea typeface="+mn-ea"/>
                <a:cs typeface="B Nazanin" panose="00000400000000000000" pitchFamily="2" charset="-78"/>
              </a:defRPr>
            </a:pPr>
            <a:endParaRPr lang="fa-IR"/>
          </a:p>
        </c:txPr>
        <c:crossAx val="459178216"/>
        <c:crosses val="autoZero"/>
        <c:crossBetween val="between"/>
        <c:majorUnit val="4"/>
      </c:valAx>
      <c:spPr>
        <a:solidFill>
          <a:schemeClr val="bg1"/>
        </a:solidFill>
        <a:ln>
          <a:noFill/>
        </a:ln>
        <a:effectLst/>
      </c:spPr>
    </c:plotArea>
    <c:plotVisOnly val="1"/>
    <c:dispBlanksAs val="gap"/>
    <c:showDLblsOverMax val="0"/>
  </c:chart>
  <c:spPr>
    <a:solidFill>
      <a:schemeClr val="accent6">
        <a:lumMod val="60000"/>
        <a:lumOff val="40000"/>
      </a:schemeClr>
    </a:solidFill>
    <a:ln w="9525" cap="flat" cmpd="sng" algn="ctr">
      <a:noFill/>
      <a:round/>
    </a:ln>
    <a:effectLst>
      <a:glow rad="63500">
        <a:schemeClr val="accent6">
          <a:satMod val="175000"/>
          <a:alpha val="40000"/>
        </a:schemeClr>
      </a:glow>
    </a:effectLst>
  </c:spPr>
  <c:txPr>
    <a:bodyPr/>
    <a:lstStyle/>
    <a:p>
      <a:pPr>
        <a:defRPr>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'بخش صنایع تبدیلی '!$B$6:$C$6</c:f>
              <c:strCache>
                <c:ptCount val="2"/>
                <c:pt idx="0">
                  <c:v>تعداد واحدهای گلاب و عرقیات و اسانس سنتی</c:v>
                </c:pt>
                <c:pt idx="1">
                  <c:v>تعداد</c:v>
                </c:pt>
              </c:strCache>
            </c:strRef>
          </c:tx>
          <c:spPr>
            <a:ln w="34925" cap="rnd">
              <a:solidFill>
                <a:schemeClr val="lt1"/>
              </a:solidFill>
              <a:round/>
            </a:ln>
            <a:effectLst>
              <a:outerShdw dist="25400" dir="2700000" algn="tl" rotWithShape="0">
                <a:schemeClr val="accent1"/>
              </a:outerShdw>
            </a:effectLst>
          </c:spPr>
          <c:marker>
            <c:symbol val="square"/>
            <c:size val="7"/>
            <c:spPr>
              <a:solidFill>
                <a:srgbClr val="FFC000"/>
              </a:solidFill>
              <a:ln w="22225">
                <a:solidFill>
                  <a:schemeClr val="lt1"/>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IPT Nazanin" panose="00000400000000000000" pitchFamily="2" charset="2"/>
                    <a:ea typeface="+mn-ea"/>
                    <a:cs typeface="+mn-cs"/>
                  </a:defRPr>
                </a:pPr>
                <a:endParaRPr lang="fa-IR"/>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accent1">
                          <a:lumMod val="60000"/>
                          <a:lumOff val="40000"/>
                        </a:schemeClr>
                      </a:solidFill>
                    </a:ln>
                    <a:effectLst/>
                  </c:spPr>
                </c15:leaderLines>
              </c:ext>
            </c:extLst>
          </c:dLbls>
          <c:cat>
            <c:strRef>
              <c:f>'بخش صنایع تبدیلی '!$D$1:$H$1</c:f>
              <c:strCache>
                <c:ptCount val="5"/>
                <c:pt idx="0">
                  <c:v>سال94</c:v>
                </c:pt>
                <c:pt idx="1">
                  <c:v>سال95</c:v>
                </c:pt>
                <c:pt idx="2">
                  <c:v>سال96</c:v>
                </c:pt>
                <c:pt idx="3">
                  <c:v>سال 97</c:v>
                </c:pt>
                <c:pt idx="4">
                  <c:v>سال98</c:v>
                </c:pt>
              </c:strCache>
            </c:strRef>
          </c:cat>
          <c:val>
            <c:numRef>
              <c:f>'بخش صنایع تبدیلی '!$D$6:$H$6</c:f>
              <c:numCache>
                <c:formatCode>General</c:formatCode>
                <c:ptCount val="5"/>
                <c:pt idx="0">
                  <c:v>10</c:v>
                </c:pt>
                <c:pt idx="1">
                  <c:v>13</c:v>
                </c:pt>
                <c:pt idx="2">
                  <c:v>14</c:v>
                </c:pt>
                <c:pt idx="3">
                  <c:v>15</c:v>
                </c:pt>
                <c:pt idx="4">
                  <c:v>15</c:v>
                </c:pt>
              </c:numCache>
            </c:numRef>
          </c:val>
          <c:smooth val="0"/>
          <c:extLst>
            <c:ext xmlns:c16="http://schemas.microsoft.com/office/drawing/2014/chart" uri="{C3380CC4-5D6E-409C-BE32-E72D297353CC}">
              <c16:uniqueId val="{00000000-8C7A-43EE-8338-2E77D533A17B}"/>
            </c:ext>
          </c:extLst>
        </c:ser>
        <c:dLbls>
          <c:dLblPos val="b"/>
          <c:showLegendKey val="0"/>
          <c:showVal val="1"/>
          <c:showCatName val="0"/>
          <c:showSerName val="0"/>
          <c:showPercent val="0"/>
          <c:showBubbleSize val="0"/>
        </c:dLbls>
        <c:dropLines>
          <c:spPr>
            <a:ln w="9525" cap="flat" cmpd="sng" algn="ctr">
              <a:gradFill>
                <a:gsLst>
                  <a:gs pos="16000">
                    <a:srgbClr val="C4E0B2"/>
                  </a:gs>
                  <a:gs pos="0">
                    <a:schemeClr val="accent6">
                      <a:lumMod val="60000"/>
                      <a:lumOff val="40000"/>
                    </a:schemeClr>
                  </a:gs>
                  <a:gs pos="100000">
                    <a:schemeClr val="accent6">
                      <a:lumMod val="20000"/>
                      <a:lumOff val="80000"/>
                    </a:schemeClr>
                  </a:gs>
                </a:gsLst>
                <a:lin ang="5400000" scaled="1"/>
              </a:gradFill>
              <a:round/>
            </a:ln>
            <a:effectLst/>
          </c:spPr>
        </c:dropLines>
        <c:upDownBars>
          <c:gapWidth val="150"/>
          <c:upBars>
            <c:spPr>
              <a:solidFill>
                <a:schemeClr val="lt1">
                  <a:lumMod val="95000"/>
                </a:schemeClr>
              </a:solidFill>
              <a:ln w="9525">
                <a:solidFill>
                  <a:schemeClr val="accent1">
                    <a:lumMod val="60000"/>
                    <a:lumOff val="40000"/>
                  </a:schemeClr>
                </a:solidFill>
              </a:ln>
              <a:effectLst/>
            </c:spPr>
          </c:upBars>
          <c:downBars>
            <c:spPr>
              <a:solidFill>
                <a:schemeClr val="dk1">
                  <a:lumMod val="35000"/>
                  <a:lumOff val="65000"/>
                </a:schemeClr>
              </a:solidFill>
              <a:ln w="9525">
                <a:solidFill>
                  <a:schemeClr val="accent1">
                    <a:lumMod val="60000"/>
                    <a:lumOff val="40000"/>
                  </a:schemeClr>
                </a:solidFill>
              </a:ln>
              <a:effectLst/>
            </c:spPr>
          </c:downBars>
        </c:upDownBars>
        <c:marker val="1"/>
        <c:smooth val="0"/>
        <c:axId val="459178216"/>
        <c:axId val="459178544"/>
      </c:lineChart>
      <c:catAx>
        <c:axId val="459178216"/>
        <c:scaling>
          <c:orientation val="minMax"/>
        </c:scaling>
        <c:delete val="0"/>
        <c:axPos val="b"/>
        <c:numFmt formatCode="General" sourceLinked="1"/>
        <c:majorTickMark val="none"/>
        <c:minorTickMark val="none"/>
        <c:tickLblPos val="nextTo"/>
        <c:spPr>
          <a:noFill/>
          <a:ln w="12700" cap="flat" cmpd="sng" algn="ctr">
            <a:solidFill>
              <a:schemeClr val="lt1"/>
            </a:solidFill>
            <a:round/>
          </a:ln>
          <a:effectLst/>
        </c:spPr>
        <c:txPr>
          <a:bodyPr rot="-60000000" spcFirstLastPara="1" vertOverflow="ellipsis" vert="horz" wrap="square" anchor="ctr" anchorCtr="1"/>
          <a:lstStyle/>
          <a:p>
            <a:pPr>
              <a:defRPr sz="900" b="0" i="0" u="none" strike="noStrike" kern="1200" spc="100" baseline="0">
                <a:solidFill>
                  <a:schemeClr val="tx1"/>
                </a:solidFill>
                <a:latin typeface="IPT Nazanin" panose="00000400000000000000" pitchFamily="2" charset="2"/>
                <a:ea typeface="+mn-ea"/>
                <a:cs typeface="B Nazanin" panose="00000400000000000000" pitchFamily="2" charset="-78"/>
              </a:defRPr>
            </a:pPr>
            <a:endParaRPr lang="fa-IR"/>
          </a:p>
        </c:txPr>
        <c:crossAx val="459178544"/>
        <c:crosses val="autoZero"/>
        <c:auto val="1"/>
        <c:lblAlgn val="ctr"/>
        <c:lblOffset val="100"/>
        <c:noMultiLvlLbl val="0"/>
      </c:catAx>
      <c:valAx>
        <c:axId val="45917854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IPT Nazanin" panose="00000400000000000000" pitchFamily="2" charset="2"/>
                <a:ea typeface="+mn-ea"/>
                <a:cs typeface="+mn-cs"/>
              </a:defRPr>
            </a:pPr>
            <a:endParaRPr lang="fa-IR"/>
          </a:p>
        </c:txPr>
        <c:crossAx val="459178216"/>
        <c:crosses val="autoZero"/>
        <c:crossBetween val="between"/>
      </c:valAx>
      <c:spPr>
        <a:solidFill>
          <a:schemeClr val="bg1"/>
        </a:solidFill>
        <a:ln>
          <a:noFill/>
        </a:ln>
        <a:effectLst/>
      </c:spPr>
    </c:plotArea>
    <c:plotVisOnly val="1"/>
    <c:dispBlanksAs val="gap"/>
    <c:showDLblsOverMax val="0"/>
  </c:chart>
  <c:spPr>
    <a:solidFill>
      <a:schemeClr val="accent6">
        <a:lumMod val="60000"/>
        <a:lumOff val="40000"/>
      </a:schemeClr>
    </a:solidFill>
    <a:ln w="9525" cap="flat" cmpd="sng" algn="ctr">
      <a:noFill/>
      <a:round/>
    </a:ln>
    <a:effectLst>
      <a:glow rad="63500">
        <a:schemeClr val="accent6">
          <a:satMod val="175000"/>
          <a:alpha val="40000"/>
        </a:schemeClr>
      </a:glow>
    </a:effectLst>
  </c:spPr>
  <c:txPr>
    <a:bodyPr/>
    <a:lstStyle/>
    <a:p>
      <a:pPr>
        <a:defRPr/>
      </a:pPr>
      <a:endParaRPr lang="fa-IR"/>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2688610424246606E-2"/>
          <c:y val="3.5972297184824996E-2"/>
          <c:w val="0.85749627305166443"/>
          <c:h val="0.74055751409089954"/>
        </c:manualLayout>
      </c:layout>
      <c:lineChart>
        <c:grouping val="standard"/>
        <c:varyColors val="0"/>
        <c:ser>
          <c:idx val="0"/>
          <c:order val="0"/>
          <c:tx>
            <c:strRef>
              <c:f>'بخش کشاورزی '!$A$7:$B$7</c:f>
              <c:strCache>
                <c:ptCount val="2"/>
                <c:pt idx="0">
                  <c:v>نسبت اراضی کشاورزی زراعی با لحاظ آیش به کل اراضی کشاورزی</c:v>
                </c:pt>
                <c:pt idx="1">
                  <c:v>درصد</c:v>
                </c:pt>
              </c:strCache>
            </c:strRef>
          </c:tx>
          <c:spPr>
            <a:ln w="38100" cap="rnd">
              <a:solidFill>
                <a:srgbClr val="00B050"/>
              </a:solidFill>
              <a:round/>
            </a:ln>
            <a:effectLst>
              <a:glow rad="101600">
                <a:schemeClr val="accent4">
                  <a:satMod val="175000"/>
                  <a:alpha val="40000"/>
                </a:schemeClr>
              </a:glow>
            </a:effectLst>
          </c:spPr>
          <c:marker>
            <c:symbol val="circle"/>
            <c:size val="7"/>
            <c:spPr>
              <a:solidFill>
                <a:srgbClr val="FFC000"/>
              </a:solidFill>
              <a:ln w="9525">
                <a:noFill/>
              </a:ln>
              <a:effectLst>
                <a:glow rad="101600">
                  <a:schemeClr val="accent4">
                    <a:satMod val="175000"/>
                    <a:alpha val="40000"/>
                  </a:schemeClr>
                </a:glow>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'!$C$7:$G$7</c:f>
              <c:numCache>
                <c:formatCode>_-* #,##0_-;_-* #,##0\-;_-* "-"??_-;_-@_-</c:formatCode>
                <c:ptCount val="5"/>
                <c:pt idx="0">
                  <c:v>77</c:v>
                </c:pt>
                <c:pt idx="1">
                  <c:v>76</c:v>
                </c:pt>
                <c:pt idx="2">
                  <c:v>76</c:v>
                </c:pt>
                <c:pt idx="3">
                  <c:v>75</c:v>
                </c:pt>
                <c:pt idx="4">
                  <c:v>76</c:v>
                </c:pt>
              </c:numCache>
            </c:numRef>
          </c:val>
          <c:smooth val="0"/>
          <c:extLst>
            <c:ext xmlns:c16="http://schemas.microsoft.com/office/drawing/2014/chart" uri="{C3380CC4-5D6E-409C-BE32-E72D297353CC}">
              <c16:uniqueId val="{00000000-2D89-46C2-BF92-2049D784339A}"/>
            </c:ext>
          </c:extLst>
        </c:ser>
        <c:ser>
          <c:idx val="1"/>
          <c:order val="1"/>
          <c:tx>
            <c:strRef>
              <c:f>'بخش کشاورزی '!$A$8:$B$8</c:f>
              <c:strCache>
                <c:ptCount val="2"/>
                <c:pt idx="0">
                  <c:v>نسبت اراضی کشاورزی زراعی بدون  لحاظ آیش به کل اراضی کشاورزی</c:v>
                </c:pt>
                <c:pt idx="1">
                  <c:v>درصد</c:v>
                </c:pt>
              </c:strCache>
            </c:strRef>
          </c:tx>
          <c:spPr>
            <a:ln w="38100" cap="rnd">
              <a:solidFill>
                <a:srgbClr val="66FF33"/>
              </a:solidFill>
              <a:round/>
            </a:ln>
            <a:effectLst>
              <a:glow rad="63500">
                <a:schemeClr val="accent4">
                  <a:satMod val="175000"/>
                  <a:alpha val="40000"/>
                </a:schemeClr>
              </a:glow>
            </a:effectLst>
          </c:spPr>
          <c:marker>
            <c:symbol val="circle"/>
            <c:size val="7"/>
            <c:spPr>
              <a:solidFill>
                <a:srgbClr val="FFC000"/>
              </a:solidFill>
              <a:ln w="9525">
                <a:noFill/>
              </a:ln>
              <a:effectLst>
                <a:glow rad="63500">
                  <a:schemeClr val="accent4">
                    <a:satMod val="175000"/>
                    <a:alpha val="40000"/>
                  </a:schemeClr>
                </a:glow>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'!$C$8:$G$8</c:f>
              <c:numCache>
                <c:formatCode>_-* #,##0_-;_-* #,##0\-;_-* "-"??_-;_-@_-</c:formatCode>
                <c:ptCount val="5"/>
                <c:pt idx="0">
                  <c:v>46</c:v>
                </c:pt>
                <c:pt idx="1">
                  <c:v>44</c:v>
                </c:pt>
                <c:pt idx="2">
                  <c:v>39</c:v>
                </c:pt>
                <c:pt idx="3">
                  <c:v>33</c:v>
                </c:pt>
                <c:pt idx="4">
                  <c:v>23</c:v>
                </c:pt>
              </c:numCache>
            </c:numRef>
          </c:val>
          <c:smooth val="0"/>
          <c:extLst>
            <c:ext xmlns:c16="http://schemas.microsoft.com/office/drawing/2014/chart" uri="{C3380CC4-5D6E-409C-BE32-E72D297353CC}">
              <c16:uniqueId val="{00000001-2D89-46C2-BF92-2049D784339A}"/>
            </c:ext>
          </c:extLst>
        </c:ser>
        <c:dLbls>
          <c:showLegendKey val="0"/>
          <c:showVal val="0"/>
          <c:showCatName val="0"/>
          <c:showSerName val="0"/>
          <c:showPercent val="0"/>
          <c:showBubbleSize val="0"/>
        </c:dLbls>
        <c:marker val="1"/>
        <c:smooth val="0"/>
        <c:axId val="429994752"/>
        <c:axId val="430002624"/>
      </c:lineChart>
      <c:catAx>
        <c:axId val="429994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30002624"/>
        <c:crosses val="autoZero"/>
        <c:auto val="1"/>
        <c:lblAlgn val="ctr"/>
        <c:lblOffset val="100"/>
        <c:noMultiLvlLbl val="0"/>
      </c:catAx>
      <c:valAx>
        <c:axId val="430002624"/>
        <c:scaling>
          <c:orientation val="minMax"/>
        </c:scaling>
        <c:delete val="0"/>
        <c:axPos val="l"/>
        <c:majorGridlines>
          <c:spPr>
            <a:ln w="9525" cap="flat" cmpd="sng" algn="ctr">
              <a:solidFill>
                <a:schemeClr val="accent6">
                  <a:lumMod val="60000"/>
                  <a:lumOff val="40000"/>
                </a:schemeClr>
              </a:solidFill>
              <a:prstDash val="lgDash"/>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29994752"/>
        <c:crosses val="autoZero"/>
        <c:crossBetween val="between"/>
      </c:valAx>
      <c:spPr>
        <a:solidFill>
          <a:schemeClr val="accent6">
            <a:lumMod val="20000"/>
            <a:lumOff val="80000"/>
          </a:schemeClr>
        </a:solidFill>
        <a:ln>
          <a:noFill/>
        </a:ln>
        <a:effectLst/>
      </c:spPr>
    </c:plotArea>
    <c:legend>
      <c:legendPos val="b"/>
      <c:layout>
        <c:manualLayout>
          <c:xMode val="edge"/>
          <c:yMode val="edge"/>
          <c:x val="3.2509961538794457E-2"/>
          <c:y val="0.880995053232287"/>
          <c:w val="0.92717530630515699"/>
          <c:h val="9.3514096079686443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pPr>
      <a:endParaRPr lang="fa-IR"/>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w="38100">
          <a:solidFill>
            <a:schemeClr val="accent6">
              <a:lumMod val="75000"/>
            </a:schemeClr>
          </a:solidFill>
        </a:ln>
        <a:effectLst/>
        <a:sp3d contourW="38100">
          <a:contourClr>
            <a:schemeClr val="accent6">
              <a:lumMod val="75000"/>
            </a:schemeClr>
          </a:contourClr>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1900154677316972"/>
          <c:y val="6.3905965827352376E-2"/>
          <c:w val="0.85076419944046067"/>
          <c:h val="0.8389200218561349"/>
        </c:manualLayout>
      </c:layout>
      <c:bar3DChart>
        <c:barDir val="col"/>
        <c:grouping val="clustered"/>
        <c:varyColors val="0"/>
        <c:ser>
          <c:idx val="0"/>
          <c:order val="0"/>
          <c:tx>
            <c:strRef>
              <c:f>'بخش کشاورزی '!$A$3</c:f>
              <c:strCache>
                <c:ptCount val="1"/>
                <c:pt idx="0">
                  <c:v>مساحت کل آیش</c:v>
                </c:pt>
              </c:strCache>
            </c:strRef>
          </c:tx>
          <c:spPr>
            <a:pattFill prst="trellis">
              <a:fgClr>
                <a:schemeClr val="accent6">
                  <a:lumMod val="75000"/>
                </a:schemeClr>
              </a:fgClr>
              <a:bgClr>
                <a:schemeClr val="bg1"/>
              </a:bgClr>
            </a:patt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'!$C$1:$G$1</c:f>
              <c:strCache>
                <c:ptCount val="5"/>
                <c:pt idx="0">
                  <c:v>سال94-93</c:v>
                </c:pt>
                <c:pt idx="1">
                  <c:v>سال95-94</c:v>
                </c:pt>
                <c:pt idx="2">
                  <c:v>سال96-95</c:v>
                </c:pt>
                <c:pt idx="3">
                  <c:v>سال97-96</c:v>
                </c:pt>
                <c:pt idx="4">
                  <c:v>سال98-97</c:v>
                </c:pt>
              </c:strCache>
            </c:strRef>
          </c:cat>
          <c:val>
            <c:numRef>
              <c:f>'بخش کشاورزی '!$C$3:$G$3</c:f>
              <c:numCache>
                <c:formatCode>_-* #,##0_-;_-* #,##0\-;_-* "-"??_-;_-@_-</c:formatCode>
                <c:ptCount val="5"/>
                <c:pt idx="0">
                  <c:v>6353.5</c:v>
                </c:pt>
                <c:pt idx="1">
                  <c:v>6635.5</c:v>
                </c:pt>
                <c:pt idx="2">
                  <c:v>7719</c:v>
                </c:pt>
                <c:pt idx="3">
                  <c:v>8657</c:v>
                </c:pt>
                <c:pt idx="4">
                  <c:v>11082.095000000001</c:v>
                </c:pt>
              </c:numCache>
            </c:numRef>
          </c:val>
          <c:shape val="cylinder"/>
          <c:extLst>
            <c:ext xmlns:c16="http://schemas.microsoft.com/office/drawing/2014/chart" uri="{C3380CC4-5D6E-409C-BE32-E72D297353CC}">
              <c16:uniqueId val="{00000000-DCF8-45DE-8C0B-E05F4AC8C7DD}"/>
            </c:ext>
          </c:extLst>
        </c:ser>
        <c:dLbls>
          <c:showLegendKey val="0"/>
          <c:showVal val="0"/>
          <c:showCatName val="0"/>
          <c:showSerName val="0"/>
          <c:showPercent val="0"/>
          <c:showBubbleSize val="0"/>
        </c:dLbls>
        <c:gapWidth val="150"/>
        <c:shape val="box"/>
        <c:axId val="355782536"/>
        <c:axId val="355786144"/>
        <c:axId val="0"/>
      </c:bar3DChart>
      <c:catAx>
        <c:axId val="35578253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5786144"/>
        <c:crosses val="autoZero"/>
        <c:auto val="1"/>
        <c:lblAlgn val="ctr"/>
        <c:lblOffset val="100"/>
        <c:noMultiLvlLbl val="0"/>
      </c:catAx>
      <c:valAx>
        <c:axId val="355786144"/>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557825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pPr>
      <a:endParaRPr lang="fa-IR"/>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40241874910331"/>
          <c:y val="6.7145701614884354E-2"/>
          <c:w val="0.81365084443949798"/>
          <c:h val="0.76079024604683032"/>
        </c:manualLayout>
      </c:layout>
      <c:barChart>
        <c:barDir val="col"/>
        <c:grouping val="clustered"/>
        <c:varyColors val="0"/>
        <c:ser>
          <c:idx val="0"/>
          <c:order val="0"/>
          <c:tx>
            <c:strRef>
              <c:f>'بخش کشاورزی '!$A$10:$B$10</c:f>
              <c:strCache>
                <c:ptCount val="2"/>
                <c:pt idx="0">
                  <c:v>برآورد تولید کل زراعت</c:v>
                </c:pt>
                <c:pt idx="1">
                  <c:v>تن</c:v>
                </c:pt>
              </c:strCache>
            </c:strRef>
          </c:tx>
          <c:spPr>
            <a:pattFill prst="pct90">
              <a:fgClr>
                <a:srgbClr val="07B154"/>
              </a:fgClr>
              <a:bgClr>
                <a:schemeClr val="bg1"/>
              </a:bgClr>
            </a:pattFill>
            <a:ln w="31750">
              <a:solidFill>
                <a:srgbClr val="07B154"/>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'!$C$10:$G$10</c:f>
              <c:numCache>
                <c:formatCode>_-* #,##0_-;_-* #,##0\-;_-* "-"??_-;_-@_-</c:formatCode>
                <c:ptCount val="5"/>
                <c:pt idx="0">
                  <c:v>126968.5</c:v>
                </c:pt>
                <c:pt idx="1">
                  <c:v>128634.5</c:v>
                </c:pt>
                <c:pt idx="2">
                  <c:v>108486.85</c:v>
                </c:pt>
                <c:pt idx="3">
                  <c:v>102800</c:v>
                </c:pt>
                <c:pt idx="4">
                  <c:v>79684.220000000016</c:v>
                </c:pt>
              </c:numCache>
            </c:numRef>
          </c:val>
          <c:extLst>
            <c:ext xmlns:c16="http://schemas.microsoft.com/office/drawing/2014/chart" uri="{C3380CC4-5D6E-409C-BE32-E72D297353CC}">
              <c16:uniqueId val="{00000000-FD98-4850-A302-694BE03F6510}"/>
            </c:ext>
          </c:extLst>
        </c:ser>
        <c:dLbls>
          <c:dLblPos val="out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max val="150000"/>
          <c:min val="10000"/>
        </c:scaling>
        <c:delete val="0"/>
        <c:axPos val="l"/>
        <c:majorGridlines>
          <c:spPr>
            <a:ln w="9525" cap="flat" cmpd="sng" algn="ctr">
              <a:solidFill>
                <a:schemeClr val="accent6">
                  <a:lumMod val="40000"/>
                  <a:lumOff val="60000"/>
                </a:schemeClr>
              </a:solidFill>
              <a:prstDash val="lgDash"/>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majorUnit val="4000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6">
          <a:satMod val="175000"/>
          <a:alpha val="40000"/>
        </a:schemeClr>
      </a:glow>
    </a:effectLst>
  </c:spPr>
  <c:txPr>
    <a:bodyPr/>
    <a:lstStyle/>
    <a:p>
      <a:pPr>
        <a:defRPr/>
      </a:pPr>
      <a:endParaRPr lang="fa-IR"/>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393075865516811"/>
          <c:y val="8.2539203330747282E-2"/>
          <c:w val="0.83460472260152552"/>
          <c:h val="0.76931766721313199"/>
        </c:manualLayout>
      </c:layout>
      <c:areaChart>
        <c:grouping val="standard"/>
        <c:varyColors val="0"/>
        <c:ser>
          <c:idx val="0"/>
          <c:order val="0"/>
          <c:tx>
            <c:strRef>
              <c:f>'بخش کشاورزی '!$A$11:$B$11</c:f>
              <c:strCache>
                <c:ptCount val="2"/>
                <c:pt idx="0">
                  <c:v>سطح زیر کشت انواع مختلف غلات</c:v>
                </c:pt>
                <c:pt idx="1">
                  <c:v>هکتار</c:v>
                </c:pt>
              </c:strCache>
            </c:strRef>
          </c:tx>
          <c:spPr>
            <a:pattFill prst="trellis">
              <a:fgClr>
                <a:srgbClr val="70AD47">
                  <a:lumMod val="50000"/>
                </a:srgbClr>
              </a:fgClr>
              <a:bgClr>
                <a:sysClr val="window" lastClr="FFFFFF"/>
              </a:bgClr>
            </a:pattFill>
            <a:ln>
              <a:noFill/>
            </a:ln>
            <a:effectLst>
              <a:innerShdw dist="12700" dir="16200000">
                <a:schemeClr val="lt1"/>
              </a:innerShdw>
            </a:effectLst>
          </c:spPr>
          <c:dLbls>
            <c:dLbl>
              <c:idx val="0"/>
              <c:layout>
                <c:manualLayout>
                  <c:x val="3.9885664087333891E-2"/>
                  <c:y val="-9.379985425324491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12B-4EE0-B109-B630E571710E}"/>
                </c:ext>
              </c:extLst>
            </c:dLbl>
            <c:dLbl>
              <c:idx val="4"/>
              <c:layout>
                <c:manualLayout>
                  <c:x val="-3.9885664087333898E-2"/>
                  <c:y val="-1.6377563134924752E-1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12B-4EE0-B109-B630E571710E}"/>
                </c:ext>
              </c:extLst>
            </c:dLbl>
            <c:spPr>
              <a:solidFill>
                <a:sysClr val="window" lastClr="FFFFFF"/>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IPT Nazanin" panose="00000400000000000000" pitchFamily="2" charset="2"/>
                    <a:ea typeface="+mn-ea"/>
                    <a:cs typeface="+mn-cs"/>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'!$C$11:$G$11</c:f>
              <c:numCache>
                <c:formatCode>_-* #,##0_-;_-* #,##0\-;_-* "-"??_-;_-@_-</c:formatCode>
                <c:ptCount val="5"/>
                <c:pt idx="0">
                  <c:v>6020</c:v>
                </c:pt>
                <c:pt idx="1">
                  <c:v>5700</c:v>
                </c:pt>
                <c:pt idx="2">
                  <c:v>4520</c:v>
                </c:pt>
                <c:pt idx="3">
                  <c:v>4150</c:v>
                </c:pt>
                <c:pt idx="4">
                  <c:v>2453</c:v>
                </c:pt>
              </c:numCache>
            </c:numRef>
          </c:val>
          <c:extLst>
            <c:ext xmlns:c16="http://schemas.microsoft.com/office/drawing/2014/chart" uri="{C3380CC4-5D6E-409C-BE32-E72D297353CC}">
              <c16:uniqueId val="{00000002-C12B-4EE0-B109-B630E571710E}"/>
            </c:ext>
          </c:extLst>
        </c:ser>
        <c:dLbls>
          <c:showLegendKey val="0"/>
          <c:showVal val="1"/>
          <c:showCatName val="0"/>
          <c:showSerName val="0"/>
          <c:showPercent val="0"/>
          <c:showBubbleSize val="0"/>
        </c:dLbls>
        <c:axId val="460291784"/>
        <c:axId val="460294408"/>
      </c:areaChart>
      <c:catAx>
        <c:axId val="460291784"/>
        <c:scaling>
          <c:orientation val="minMax"/>
        </c:scaling>
        <c:delete val="0"/>
        <c:axPos val="b"/>
        <c:numFmt formatCode="General" sourceLinked="1"/>
        <c:majorTickMark val="none"/>
        <c:minorTickMark val="none"/>
        <c:tickLblPos val="nextTo"/>
        <c:spPr>
          <a:noFill/>
          <a:ln w="38100" cap="flat" cmpd="sng" algn="ctr">
            <a:solidFill>
              <a:srgbClr val="70AD47">
                <a:lumMod val="50000"/>
              </a:srgb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B Nazanin" panose="00000400000000000000" pitchFamily="2" charset="-78"/>
              </a:defRPr>
            </a:pPr>
            <a:endParaRPr lang="fa-IR"/>
          </a:p>
        </c:txPr>
        <c:crossAx val="460294408"/>
        <c:crosses val="autoZero"/>
        <c:auto val="1"/>
        <c:lblAlgn val="ctr"/>
        <c:lblOffset val="100"/>
        <c:noMultiLvlLbl val="0"/>
      </c:catAx>
      <c:valAx>
        <c:axId val="460294408"/>
        <c:scaling>
          <c:orientation val="minMax"/>
        </c:scaling>
        <c:delete val="0"/>
        <c:axPos val="l"/>
        <c:majorGridlines>
          <c:spPr>
            <a:ln w="12700" cap="flat" cmpd="thinThick" algn="ctr">
              <a:solidFill>
                <a:srgbClr val="70AD47">
                  <a:lumMod val="50000"/>
                </a:srgbClr>
              </a:solidFill>
              <a:prstDash val="lgDash"/>
              <a:round/>
            </a:ln>
            <a:effectLst/>
          </c:spPr>
        </c:majorGridlines>
        <c:numFmt formatCode="_-* #,##0_-;_-* #,##0\-;_-* &quot;-&quot;??_-;_-@_-"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dk1">
                    <a:lumMod val="75000"/>
                    <a:lumOff val="25000"/>
                  </a:schemeClr>
                </a:solidFill>
                <a:latin typeface="IPT Nazanin" panose="00000400000000000000" pitchFamily="2" charset="2"/>
                <a:ea typeface="+mn-ea"/>
                <a:cs typeface="+mn-cs"/>
              </a:defRPr>
            </a:pPr>
            <a:endParaRPr lang="fa-IR"/>
          </a:p>
        </c:txPr>
        <c:crossAx val="460291784"/>
        <c:crosses val="autoZero"/>
        <c:crossBetween val="midCat"/>
      </c:valAx>
      <c:spPr>
        <a:solidFill>
          <a:srgbClr val="70AD47">
            <a:lumMod val="20000"/>
            <a:lumOff val="80000"/>
          </a:srgbClr>
        </a:solidFill>
        <a:ln w="12700">
          <a:noFill/>
        </a:ln>
        <a:effectLst/>
      </c:spPr>
    </c:plotArea>
    <c:plotVisOnly val="1"/>
    <c:dispBlanksAs val="gap"/>
    <c:showDLblsOverMax val="0"/>
  </c:chart>
  <c:spPr>
    <a:solidFill>
      <a:sysClr val="window" lastClr="FFFFFF"/>
    </a:solidFill>
    <a:ln w="9525" cap="flat" cmpd="sng" algn="ctr">
      <a:solidFill>
        <a:schemeClr val="dk1">
          <a:lumMod val="25000"/>
          <a:lumOff val="75000"/>
        </a:schemeClr>
      </a:solidFill>
      <a:round/>
    </a:ln>
    <a:effectLst>
      <a:glow rad="63500">
        <a:srgbClr val="70AD47">
          <a:satMod val="175000"/>
          <a:alpha val="40000"/>
        </a:srgbClr>
      </a:glow>
    </a:effectLst>
  </c:spPr>
  <c:txPr>
    <a:bodyPr/>
    <a:lstStyle/>
    <a:p>
      <a:pPr>
        <a:defRPr/>
      </a:pPr>
      <a:endParaRPr lang="fa-IR"/>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0241874910331"/>
          <c:y val="5.2980130761945188E-2"/>
          <c:w val="0.81365084443949798"/>
          <c:h val="0.85266348748659937"/>
        </c:manualLayout>
      </c:layout>
      <c:barChart>
        <c:barDir val="col"/>
        <c:grouping val="clustered"/>
        <c:varyColors val="0"/>
        <c:ser>
          <c:idx val="0"/>
          <c:order val="0"/>
          <c:tx>
            <c:strRef>
              <c:f>'بخش کشاورزی '!$A$13</c:f>
              <c:strCache>
                <c:ptCount val="1"/>
                <c:pt idx="0">
                  <c:v>میزان تولید انواع گیاهان صنعتی</c:v>
                </c:pt>
              </c:strCache>
            </c:strRef>
          </c:tx>
          <c:spPr>
            <a:pattFill prst="trellis">
              <a:fgClr>
                <a:srgbClr val="70AD47">
                  <a:lumMod val="75000"/>
                </a:srgbClr>
              </a:fgClr>
              <a:bgClr>
                <a:sysClr val="window" lastClr="FFFFFF"/>
              </a:bgClr>
            </a:patt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'بخش کشاورزی '!$C$4:$G$4</c:f>
              <c:strCache>
                <c:ptCount val="5"/>
                <c:pt idx="0">
                  <c:v>سال94-93</c:v>
                </c:pt>
                <c:pt idx="1">
                  <c:v>سال95-94</c:v>
                </c:pt>
                <c:pt idx="2">
                  <c:v>سال96-95</c:v>
                </c:pt>
                <c:pt idx="3">
                  <c:v>سال97-96</c:v>
                </c:pt>
                <c:pt idx="4">
                  <c:v>سال98-97</c:v>
                </c:pt>
              </c:strCache>
            </c:strRef>
          </c:cat>
          <c:val>
            <c:numRef>
              <c:f>'بخش کشاورزی '!$C$13:$G$13</c:f>
              <c:numCache>
                <c:formatCode>_-* #,##0_-;_-* #,##0\-;_-* "-"??_-;_-@_-</c:formatCode>
                <c:ptCount val="5"/>
                <c:pt idx="0">
                  <c:v>1308</c:v>
                </c:pt>
                <c:pt idx="1">
                  <c:v>1778</c:v>
                </c:pt>
                <c:pt idx="2">
                  <c:v>1921</c:v>
                </c:pt>
                <c:pt idx="3">
                  <c:v>985</c:v>
                </c:pt>
                <c:pt idx="4">
                  <c:v>1001.52</c:v>
                </c:pt>
              </c:numCache>
            </c:numRef>
          </c:val>
          <c:extLst>
            <c:ext xmlns:c16="http://schemas.microsoft.com/office/drawing/2014/chart" uri="{C3380CC4-5D6E-409C-BE32-E72D297353CC}">
              <c16:uniqueId val="{00000000-10F8-4C8C-85B3-44C6981917E4}"/>
            </c:ext>
          </c:extLst>
        </c:ser>
        <c:dLbls>
          <c:dLblPos val="inEnd"/>
          <c:showLegendKey val="0"/>
          <c:showVal val="1"/>
          <c:showCatName val="0"/>
          <c:showSerName val="0"/>
          <c:showPercent val="0"/>
          <c:showBubbleSize val="0"/>
        </c:dLbls>
        <c:gapWidth val="168"/>
        <c:overlap val="-27"/>
        <c:axId val="402517544"/>
        <c:axId val="402513608"/>
      </c:barChart>
      <c:catAx>
        <c:axId val="402517544"/>
        <c:scaling>
          <c:orientation val="minMax"/>
        </c:scaling>
        <c:delete val="0"/>
        <c:axPos val="b"/>
        <c:numFmt formatCode="General" sourceLinked="1"/>
        <c:majorTickMark val="none"/>
        <c:minorTickMark val="none"/>
        <c:tickLblPos val="nextTo"/>
        <c:spPr>
          <a:noFill/>
          <a:ln w="38100" cap="flat" cmpd="sng" algn="ctr">
            <a:solidFill>
              <a:schemeClr val="accent6">
                <a:lumMod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3608"/>
        <c:crosses val="autoZero"/>
        <c:auto val="1"/>
        <c:lblAlgn val="ctr"/>
        <c:lblOffset val="100"/>
        <c:noMultiLvlLbl val="0"/>
      </c:catAx>
      <c:valAx>
        <c:axId val="402513608"/>
        <c:scaling>
          <c:orientation val="minMax"/>
          <c:max val="2500"/>
        </c:scaling>
        <c:delete val="0"/>
        <c:axPos val="l"/>
        <c:majorGridlines>
          <c:spPr>
            <a:ln w="9525" cap="flat" cmpd="sng" algn="ctr">
              <a:solidFill>
                <a:schemeClr val="accent6">
                  <a:lumMod val="40000"/>
                  <a:lumOff val="60000"/>
                </a:schemeClr>
              </a:solidFill>
              <a:prstDash val="lgDash"/>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2517544"/>
        <c:crosses val="autoZero"/>
        <c:crossBetween val="between"/>
        <c:majorUnit val="50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32.xml><?xml version="1.0" encoding="utf-8"?>
<cs:chartStyle xmlns:cs="http://schemas.microsoft.com/office/drawing/2012/chartStyle" xmlns:a="http://schemas.openxmlformats.org/drawingml/2006/main" id="237">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3175" cap="flat" cmpd="sng" algn="ctr">
        <a:solidFill>
          <a:schemeClr val="tx1">
            <a:lumMod val="15000"/>
            <a:lumOff val="85000"/>
          </a:schemeClr>
        </a:solidFill>
        <a:round/>
        <a:tailEnd type="none" w="med" len="lg"/>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38100" cap="flat" cmpd="dbl" algn="ctr">
        <a:solidFill>
          <a:schemeClr val="phClr"/>
        </a:solidFill>
        <a:miter lim="800000"/>
      </a:ln>
    </cs:spPr>
  </cs:dataPointLine>
  <cs:dataPointMarker>
    <cs:lnRef idx="0">
      <cs:styleClr val="auto"/>
    </cs:lnRef>
    <cs:fillRef idx="0">
      <cs:styleClr val="auto"/>
    </cs:fillRef>
    <cs:effectRef idx="0"/>
    <cs:fontRef idx="minor">
      <a:schemeClr val="tx1"/>
    </cs:fontRef>
    <cs:spPr>
      <a:solidFill>
        <a:schemeClr val="phClr"/>
      </a:solidFill>
      <a:ln w="9525" cap="flat" cmpd="sng" algn="ctr">
        <a:solidFill>
          <a:schemeClr val="lt1"/>
        </a:solidFill>
        <a:round/>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ln>
    </cs:spPr>
  </cs:dropLine>
  <cs:errorBar>
    <cs:lnRef idx="0"/>
    <cs:fillRef idx="0"/>
    <cs:effectRef idx="0"/>
    <cs:fontRef idx="minor">
      <a:schemeClr val="tx1"/>
    </cs:fontRef>
    <cs:spPr>
      <a:ln w="9525">
        <a:solidFill>
          <a:schemeClr val="tx1">
            <a:lumMod val="65000"/>
            <a:lumOff val="35000"/>
          </a:schemeClr>
        </a:solidFill>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alpha val="32000"/>
          </a:schemeClr>
        </a:solidFill>
        <a:round/>
      </a:ln>
    </cs:spPr>
  </cs:gridlineMajor>
  <cs:gridlineMinor>
    <cs:lnRef idx="0"/>
    <cs:fillRef idx="0"/>
    <cs:effectRef idx="0"/>
    <cs:fontRef idx="minor">
      <a:schemeClr val="tx1"/>
    </cs:fontRef>
    <cs:spPr>
      <a:ln>
        <a:solidFill>
          <a:schemeClr val="tx1">
            <a:lumMod val="5000"/>
            <a:lumOff val="95000"/>
            <a:alpha val="32000"/>
          </a:schemeClr>
        </a:solidFill>
      </a:ln>
    </cs:spPr>
  </cs:gridlineMinor>
  <cs:hiLoLine>
    <cs:lnRef idx="0"/>
    <cs:fillRef idx="0"/>
    <cs:effectRef idx="0"/>
    <cs:fontRef idx="minor">
      <a:schemeClr val="tx1"/>
    </cs:fontRef>
    <cs:spPr>
      <a:ln w="9525">
        <a:solidFill>
          <a:schemeClr val="tx1"/>
        </a:solidFill>
      </a:ln>
    </cs:spPr>
  </cs:hiLoLine>
  <cs:leaderLine>
    <cs:lnRef idx="0"/>
    <cs:fillRef idx="0"/>
    <cs:effectRef idx="0"/>
    <cs:fontRef idx="minor">
      <a:schemeClr val="tx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cs:fontRef>
    <cs:spPr>
      <a:ln w="3175" cap="flat" cmpd="sng" algn="ctr">
        <a:solidFill>
          <a:schemeClr val="tx1">
            <a:lumMod val="15000"/>
            <a:lumOff val="85000"/>
          </a:schemeClr>
        </a:solidFill>
        <a:round/>
        <a:tailEnd type="none" w="med" len="lg"/>
      </a:ln>
    </cs:spPr>
    <cs:defRPr sz="900" kern="1200"/>
  </cs:seriesAxis>
  <cs:seriesLine>
    <cs:lnRef idx="0"/>
    <cs:fillRef idx="0"/>
    <cs:effectRef idx="0"/>
    <cs:fontRef idx="minor">
      <a:schemeClr val="tx1"/>
    </cs:fontRef>
    <cs:spPr>
      <a:ln w="9525">
        <a:solidFill>
          <a:schemeClr val="tx1">
            <a:lumMod val="35000"/>
            <a:lumOff val="65000"/>
          </a:schemeClr>
        </a:solidFill>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tx1"/>
    </cs:fontRef>
    <cs:spPr>
      <a:ln w="12700" cap="rnd"/>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3175" cap="flat" cmpd="sng" algn="ctr">
        <a:solidFill>
          <a:schemeClr val="tx1">
            <a:lumMod val="15000"/>
            <a:lumOff val="85000"/>
          </a:schemeClr>
        </a:solidFill>
        <a:round/>
        <a:tailEnd type="none" w="med" len="lg"/>
      </a:ln>
    </cs:spPr>
    <cs:defRPr sz="900" kern="1200"/>
  </cs:valueAxis>
  <cs:wall>
    <cs:lnRef idx="0"/>
    <cs:fillRef idx="0"/>
    <cs:effectRef idx="0"/>
    <cs:fontRef idx="minor">
      <a:schemeClr val="tx1"/>
    </cs:fontRef>
  </cs:wall>
</cs:chartStyle>
</file>

<file path=word/charts/style3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4.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9.xml><?xml version="1.0" encoding="utf-8"?>
<cs:chartStyle xmlns:cs="http://schemas.microsoft.com/office/drawing/2012/chartStyle" xmlns:a="http://schemas.openxmlformats.org/drawingml/2006/main" id="229">
  <cs:axisTitle>
    <cs:lnRef idx="0"/>
    <cs:fillRef idx="0"/>
    <cs:effectRef idx="0"/>
    <cs:fontRef idx="minor">
      <a:schemeClr val="lt1"/>
    </cs:fontRef>
    <cs:defRPr sz="900" b="1" kern="1200"/>
  </cs:axisTitle>
  <cs:categoryAxis>
    <cs:lnRef idx="0">
      <cs:styleClr val="0"/>
    </cs:lnRef>
    <cs:fillRef idx="0"/>
    <cs:effectRef idx="0"/>
    <cs:fontRef idx="minor">
      <a:schemeClr val="lt1"/>
    </cs:fontRef>
    <cs:spPr>
      <a:ln w="12700" cap="flat" cmpd="sng" algn="ctr">
        <a:solidFill>
          <a:schemeClr val="lt1"/>
        </a:solidFill>
        <a:round/>
      </a:ln>
    </cs:spPr>
    <cs:defRPr sz="900" kern="1200" spc="100" baseline="0"/>
  </cs:categoryAxis>
  <cs:chartArea>
    <cs:lnRef idx="0">
      <cs:styleClr val="0"/>
    </cs:lnRef>
    <cs:fillRef idx="0">
      <cs:styleClr val="0"/>
    </cs:fillRef>
    <cs:effectRef idx="0"/>
    <cs:fontRef idx="minor">
      <a:schemeClr val="dk1"/>
    </cs:fontRef>
    <cs:spPr>
      <a:solidFill>
        <a:schemeClr val="phClr"/>
      </a:solidFill>
      <a:ln w="9525" cap="flat" cmpd="sng" algn="ctr">
        <a:solidFill>
          <a:schemeClr val="phClr"/>
        </a:solidFill>
        <a:round/>
      </a:ln>
    </cs:spPr>
    <cs:defRPr sz="1000" kern="1200"/>
  </cs:chartArea>
  <cs:dataLabel>
    <cs:lnRef idx="0"/>
    <cs:fillRef idx="0"/>
    <cs:effectRef idx="0"/>
    <cs:fontRef idx="minor">
      <a:schemeClr val="lt1"/>
    </cs:fontRef>
    <cs:defRPr sz="900" b="1" kern="1200"/>
  </cs:dataLabel>
  <cs:dataLabelCallout>
    <cs:lnRef idx="0">
      <cs:styleClr val="auto"/>
    </cs:lnRef>
    <cs:fillRef idx="0"/>
    <cs:effectRef idx="0"/>
    <cs:fontRef idx="minor">
      <cs:styleClr val="auto"/>
    </cs:fontRef>
    <cs:spPr>
      <a:solidFill>
        <a:schemeClr val="lt1"/>
      </a:solidFill>
      <a:ln>
        <a:solidFill>
          <a:schemeClr val="ph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pattFill prst="ltUpDiag">
        <a:fgClr>
          <a:schemeClr val="phClr"/>
        </a:fgClr>
        <a:bgClr>
          <a:schemeClr val="lt1"/>
        </a:bgClr>
      </a:pattFill>
    </cs:spPr>
  </cs:dataPoint>
  <cs:dataPoint3D>
    <cs:lnRef idx="0"/>
    <cs:fillRef idx="0">
      <cs:styleClr val="auto"/>
    </cs:fillRef>
    <cs:effectRef idx="0"/>
    <cs:fontRef idx="minor">
      <a:schemeClr val="dk1"/>
    </cs:fontRef>
    <cs:spPr>
      <a:pattFill prst="ltUpDiag">
        <a:fgClr>
          <a:schemeClr val="phClr"/>
        </a:fgClr>
        <a:bgClr>
          <a:schemeClr val="lt1"/>
        </a:bgClr>
      </a:pattFill>
    </cs:spPr>
  </cs:dataPoint3D>
  <cs:dataPointLine>
    <cs:lnRef idx="0">
      <cs:styleClr val="auto"/>
    </cs:lnRef>
    <cs:fillRef idx="0"/>
    <cs:effectRef idx="0">
      <cs:styleClr val="auto"/>
    </cs:effectRef>
    <cs:fontRef idx="minor">
      <a:schemeClr val="dk1"/>
    </cs:fontRef>
    <cs:spPr>
      <a:ln w="34925" cap="rnd">
        <a:solidFill>
          <a:schemeClr val="lt1"/>
        </a:solidFill>
        <a:round/>
      </a:ln>
      <a:effectLst>
        <a:outerShdw dist="25400" dir="2700000" algn="tl" rotWithShape="0">
          <a:schemeClr val="phClr"/>
        </a:outerShdw>
      </a:effectLst>
    </cs:spPr>
  </cs:dataPointLine>
  <cs:dataPointMarker>
    <cs:lnRef idx="0"/>
    <cs:fillRef idx="0">
      <cs:styleClr val="auto"/>
    </cs:fillRef>
    <cs:effectRef idx="0"/>
    <cs:fontRef idx="minor">
      <a:schemeClr val="dk1"/>
    </cs:fontRef>
    <cs:spPr>
      <a:solidFill>
        <a:schemeClr val="phClr"/>
      </a:solidFill>
      <a:ln w="22225">
        <a:solidFill>
          <a:schemeClr val="lt1"/>
        </a:solidFill>
        <a:round/>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styleClr val="0"/>
    </cs:lnRef>
    <cs:fillRef idx="0"/>
    <cs:effectRef idx="0"/>
    <cs:fontRef idx="minor">
      <a:schemeClr val="lt1"/>
    </cs:fontRef>
    <cs:spPr>
      <a:ln w="9525">
        <a:solidFill>
          <a:schemeClr val="phClr">
            <a:lumMod val="60000"/>
            <a:lumOff val="40000"/>
          </a:schemeClr>
        </a:solidFill>
      </a:ln>
    </cs:spPr>
    <cs:defRPr sz="900" kern="1200"/>
  </cs:dataTable>
  <cs:downBar>
    <cs:lnRef idx="0">
      <cs:styleClr val="0"/>
    </cs:lnRef>
    <cs:fillRef idx="0"/>
    <cs:effectRef idx="0"/>
    <cs:fontRef idx="minor">
      <a:schemeClr val="dk1"/>
    </cs:fontRef>
    <cs:spPr>
      <a:solidFill>
        <a:schemeClr val="dk1">
          <a:lumMod val="35000"/>
          <a:lumOff val="65000"/>
        </a:schemeClr>
      </a:solidFill>
      <a:ln w="9525">
        <a:solidFill>
          <a:schemeClr val="phClr">
            <a:lumMod val="60000"/>
            <a:lumOff val="40000"/>
          </a:schemeClr>
        </a:solidFill>
      </a:ln>
    </cs:spPr>
  </cs:downBar>
  <cs:dropLine>
    <cs:lnRef idx="0"/>
    <cs:fillRef idx="0"/>
    <cs:effectRef idx="0"/>
    <cs:fontRef idx="minor">
      <a:schemeClr val="dk1"/>
    </cs:fontRef>
    <cs:spPr>
      <a:ln w="9525" cap="flat" cmpd="sng" algn="ctr">
        <a:gradFill>
          <a:gsLst>
            <a:gs pos="0">
              <a:schemeClr val="lt1"/>
            </a:gs>
            <a:gs pos="100000">
              <a:schemeClr val="lt1">
                <a:alpha val="0"/>
              </a:schemeClr>
            </a:gs>
          </a:gsLst>
          <a:lin ang="5400000" scaled="0"/>
        </a:gradFill>
        <a:round/>
      </a:ln>
    </cs:spPr>
  </cs:dropLine>
  <cs:errorBar>
    <cs:lnRef idx="0">
      <cs:styleClr val="0"/>
    </cs:lnRef>
    <cs:fillRef idx="0"/>
    <cs:effectRef idx="0"/>
    <cs:fontRef idx="minor">
      <a:schemeClr val="dk1"/>
    </cs:fontRef>
    <cs:spPr>
      <a:ln w="9525">
        <a:solidFill>
          <a:schemeClr val="phClr">
            <a:lumMod val="60000"/>
            <a:lumOff val="40000"/>
          </a:schemeClr>
        </a:solidFill>
        <a:round/>
      </a:ln>
      <a:effectLst>
        <a:glow rad="25400">
          <a:schemeClr val="lt1"/>
        </a:glow>
      </a:effectLst>
    </cs:spPr>
  </cs:errorBar>
  <cs:floor>
    <cs:lnRef idx="0"/>
    <cs:fillRef idx="0"/>
    <cs:effectRef idx="0"/>
    <cs:fontRef idx="minor">
      <a:schemeClr val="dk1"/>
    </cs:fontRef>
  </cs:floor>
  <cs:gridlineMajor>
    <cs:lnRef idx="0">
      <cs:styleClr val="0"/>
    </cs:lnRef>
    <cs:fillRef idx="0"/>
    <cs:effectRef idx="0"/>
    <cs:fontRef idx="minor">
      <a:schemeClr val="dk1"/>
    </cs:fontRef>
    <cs:spPr>
      <a:ln w="9525" cap="flat" cmpd="sng" algn="ctr">
        <a:solidFill>
          <a:schemeClr val="lt1">
            <a:alpha val="25000"/>
          </a:schemeClr>
        </a:solidFill>
        <a:round/>
      </a:ln>
    </cs:spPr>
  </cs:gridlineMajor>
  <cs:gridlineMinor>
    <cs:lnRef idx="0">
      <cs:styleClr val="0"/>
    </cs:lnRef>
    <cs:fillRef idx="0"/>
    <cs:effectRef idx="0"/>
    <cs:fontRef idx="minor">
      <a:schemeClr val="dk1"/>
    </cs:fontRef>
    <cs:spPr>
      <a:ln>
        <a:solidFill>
          <a:schemeClr val="lt1">
            <a:alpha val="10000"/>
          </a:schemeClr>
        </a:solidFill>
      </a:ln>
    </cs:spPr>
  </cs:gridlineMinor>
  <cs:hiLoLine>
    <cs:lnRef idx="0">
      <cs:styleClr val="0"/>
    </cs:lnRef>
    <cs:fillRef idx="0"/>
    <cs:effectRef idx="0"/>
    <cs:fontRef idx="minor">
      <a:schemeClr val="dk1"/>
    </cs:fontRef>
    <cs:spPr>
      <a:ln w="9525">
        <a:solidFill>
          <a:schemeClr val="phClr">
            <a:lumMod val="60000"/>
            <a:lumOff val="40000"/>
          </a:schemeClr>
        </a:solidFill>
        <a:prstDash val="dash"/>
      </a:ln>
    </cs:spPr>
  </cs:hiLoLine>
  <cs:leaderLine>
    <cs:lnRef idx="0">
      <cs:styleClr val="0"/>
    </cs:lnRef>
    <cs:fillRef idx="0"/>
    <cs:effectRef idx="0"/>
    <cs:fontRef idx="minor">
      <a:schemeClr val="dk1"/>
    </cs:fontRef>
    <cs:spPr>
      <a:ln w="9525">
        <a:solidFill>
          <a:schemeClr val="phClr">
            <a:lumMod val="60000"/>
            <a:lumOff val="40000"/>
          </a:schemeClr>
        </a:solidFill>
      </a:ln>
    </cs:spPr>
  </cs:leaderLine>
  <cs:legend>
    <cs:lnRef idx="0"/>
    <cs:fillRef idx="0"/>
    <cs:effectRef idx="0"/>
    <cs:fontRef idx="minor">
      <a:schemeClr val="lt1"/>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styleClr val="0"/>
    </cs:lnRef>
    <cs:fillRef idx="0"/>
    <cs:effectRef idx="0"/>
    <cs:fontRef idx="minor">
      <a:schemeClr val="lt1"/>
    </cs:fontRef>
    <cs:spPr>
      <a:ln w="3175" cap="flat" cmpd="sng" algn="ctr">
        <a:solidFill>
          <a:schemeClr val="phClr">
            <a:lumMod val="60000"/>
            <a:lumOff val="40000"/>
          </a:schemeClr>
        </a:solidFill>
        <a:round/>
      </a:ln>
    </cs:spPr>
    <cs:defRPr sz="900" kern="1200"/>
  </cs:seriesAxis>
  <cs:seriesLine>
    <cs:lnRef idx="0">
      <cs:styleClr val="0"/>
    </cs:lnRef>
    <cs:fillRef idx="0"/>
    <cs:effectRef idx="0"/>
    <cs:fontRef idx="minor">
      <a:schemeClr val="dk1"/>
    </cs:fontRef>
    <cs:spPr>
      <a:ln w="9525">
        <a:solidFill>
          <a:schemeClr val="phClr">
            <a:lumMod val="60000"/>
            <a:lumOff val="40000"/>
            <a:tint val="50000"/>
          </a:schemeClr>
        </a:solidFill>
        <a:prstDash val="dash"/>
      </a:ln>
    </cs:spPr>
  </cs:seriesLine>
  <cs:title>
    <cs:lnRef idx="0"/>
    <cs:fillRef idx="0"/>
    <cs:effectRef idx="0"/>
    <cs:fontRef idx="minor">
      <a:schemeClr val="lt1"/>
    </cs:fontRef>
    <cs:defRPr sz="1500" b="1" kern="1200" cap="all" spc="100" normalizeH="0" baseline="0"/>
  </cs:title>
  <cs:trendline>
    <cs:lnRef idx="0"/>
    <cs:fillRef idx="0"/>
    <cs:effectRef idx="0"/>
    <cs:fontRef idx="minor">
      <a:schemeClr val="dk1"/>
    </cs:fontRef>
    <cs:spPr>
      <a:ln w="28575" cap="rnd">
        <a:solidFill>
          <a:schemeClr val="lt1">
            <a:alpha val="50000"/>
          </a:schemeClr>
        </a:solidFill>
        <a:round/>
      </a:ln>
    </cs:spPr>
  </cs:trendline>
  <cs:trendlineLabel>
    <cs:lnRef idx="0"/>
    <cs:fillRef idx="0"/>
    <cs:effectRef idx="0"/>
    <cs:fontRef idx="minor">
      <a:schemeClr val="lt1"/>
    </cs:fontRef>
    <cs:defRPr sz="900" kern="1200"/>
  </cs:trendlineLabel>
  <cs:upBar>
    <cs:lnRef idx="0">
      <cs:styleClr val="0"/>
    </cs:lnRef>
    <cs:fillRef idx="0"/>
    <cs:effectRef idx="0"/>
    <cs:fontRef idx="minor">
      <a:schemeClr val="dk1"/>
    </cs:fontRef>
    <cs:spPr>
      <a:solidFill>
        <a:schemeClr val="lt1">
          <a:lumMod val="95000"/>
        </a:schemeClr>
      </a:solidFill>
      <a:ln w="9525">
        <a:solidFill>
          <a:schemeClr val="phClr">
            <a:lumMod val="60000"/>
            <a:lumOff val="40000"/>
          </a:schemeClr>
        </a:solidFill>
      </a:ln>
    </cs:spPr>
  </cs:upBar>
  <cs:valueAxis>
    <cs:lnRef idx="0"/>
    <cs:fillRef idx="0"/>
    <cs:effectRef idx="0"/>
    <cs:fontRef idx="minor">
      <a:schemeClr val="lt1"/>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0.xml><?xml version="1.0" encoding="utf-8"?>
<cs:chartStyle xmlns:cs="http://schemas.microsoft.com/office/drawing/2012/chartStyle" xmlns:a="http://schemas.openxmlformats.org/drawingml/2006/main" id="229">
  <cs:axisTitle>
    <cs:lnRef idx="0"/>
    <cs:fillRef idx="0"/>
    <cs:effectRef idx="0"/>
    <cs:fontRef idx="minor">
      <a:schemeClr val="lt1"/>
    </cs:fontRef>
    <cs:defRPr sz="900" b="1" kern="1200"/>
  </cs:axisTitle>
  <cs:categoryAxis>
    <cs:lnRef idx="0">
      <cs:styleClr val="0"/>
    </cs:lnRef>
    <cs:fillRef idx="0"/>
    <cs:effectRef idx="0"/>
    <cs:fontRef idx="minor">
      <a:schemeClr val="lt1"/>
    </cs:fontRef>
    <cs:spPr>
      <a:ln w="12700" cap="flat" cmpd="sng" algn="ctr">
        <a:solidFill>
          <a:schemeClr val="lt1"/>
        </a:solidFill>
        <a:round/>
      </a:ln>
    </cs:spPr>
    <cs:defRPr sz="900" kern="1200" spc="100" baseline="0"/>
  </cs:categoryAxis>
  <cs:chartArea>
    <cs:lnRef idx="0">
      <cs:styleClr val="0"/>
    </cs:lnRef>
    <cs:fillRef idx="0">
      <cs:styleClr val="0"/>
    </cs:fillRef>
    <cs:effectRef idx="0"/>
    <cs:fontRef idx="minor">
      <a:schemeClr val="dk1"/>
    </cs:fontRef>
    <cs:spPr>
      <a:solidFill>
        <a:schemeClr val="phClr"/>
      </a:solidFill>
      <a:ln w="9525" cap="flat" cmpd="sng" algn="ctr">
        <a:solidFill>
          <a:schemeClr val="phClr"/>
        </a:solidFill>
        <a:round/>
      </a:ln>
    </cs:spPr>
    <cs:defRPr sz="1000" kern="1200"/>
  </cs:chartArea>
  <cs:dataLabel>
    <cs:lnRef idx="0"/>
    <cs:fillRef idx="0"/>
    <cs:effectRef idx="0"/>
    <cs:fontRef idx="minor">
      <a:schemeClr val="lt1"/>
    </cs:fontRef>
    <cs:defRPr sz="900" b="1" kern="1200"/>
  </cs:dataLabel>
  <cs:dataLabelCallout>
    <cs:lnRef idx="0">
      <cs:styleClr val="auto"/>
    </cs:lnRef>
    <cs:fillRef idx="0"/>
    <cs:effectRef idx="0"/>
    <cs:fontRef idx="minor">
      <cs:styleClr val="auto"/>
    </cs:fontRef>
    <cs:spPr>
      <a:solidFill>
        <a:schemeClr val="lt1"/>
      </a:solidFill>
      <a:ln>
        <a:solidFill>
          <a:schemeClr val="ph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pattFill prst="ltUpDiag">
        <a:fgClr>
          <a:schemeClr val="phClr"/>
        </a:fgClr>
        <a:bgClr>
          <a:schemeClr val="lt1"/>
        </a:bgClr>
      </a:pattFill>
    </cs:spPr>
  </cs:dataPoint>
  <cs:dataPoint3D>
    <cs:lnRef idx="0"/>
    <cs:fillRef idx="0">
      <cs:styleClr val="auto"/>
    </cs:fillRef>
    <cs:effectRef idx="0"/>
    <cs:fontRef idx="minor">
      <a:schemeClr val="dk1"/>
    </cs:fontRef>
    <cs:spPr>
      <a:pattFill prst="ltUpDiag">
        <a:fgClr>
          <a:schemeClr val="phClr"/>
        </a:fgClr>
        <a:bgClr>
          <a:schemeClr val="lt1"/>
        </a:bgClr>
      </a:pattFill>
    </cs:spPr>
  </cs:dataPoint3D>
  <cs:dataPointLine>
    <cs:lnRef idx="0">
      <cs:styleClr val="auto"/>
    </cs:lnRef>
    <cs:fillRef idx="0"/>
    <cs:effectRef idx="0">
      <cs:styleClr val="auto"/>
    </cs:effectRef>
    <cs:fontRef idx="minor">
      <a:schemeClr val="dk1"/>
    </cs:fontRef>
    <cs:spPr>
      <a:ln w="34925" cap="rnd">
        <a:solidFill>
          <a:schemeClr val="lt1"/>
        </a:solidFill>
        <a:round/>
      </a:ln>
      <a:effectLst>
        <a:outerShdw dist="25400" dir="2700000" algn="tl" rotWithShape="0">
          <a:schemeClr val="phClr"/>
        </a:outerShdw>
      </a:effectLst>
    </cs:spPr>
  </cs:dataPointLine>
  <cs:dataPointMarker>
    <cs:lnRef idx="0"/>
    <cs:fillRef idx="0">
      <cs:styleClr val="auto"/>
    </cs:fillRef>
    <cs:effectRef idx="0"/>
    <cs:fontRef idx="minor">
      <a:schemeClr val="dk1"/>
    </cs:fontRef>
    <cs:spPr>
      <a:solidFill>
        <a:schemeClr val="phClr"/>
      </a:solidFill>
      <a:ln w="22225">
        <a:solidFill>
          <a:schemeClr val="lt1"/>
        </a:solidFill>
        <a:round/>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styleClr val="0"/>
    </cs:lnRef>
    <cs:fillRef idx="0"/>
    <cs:effectRef idx="0"/>
    <cs:fontRef idx="minor">
      <a:schemeClr val="lt1"/>
    </cs:fontRef>
    <cs:spPr>
      <a:ln w="9525">
        <a:solidFill>
          <a:schemeClr val="phClr">
            <a:lumMod val="60000"/>
            <a:lumOff val="40000"/>
          </a:schemeClr>
        </a:solidFill>
      </a:ln>
    </cs:spPr>
    <cs:defRPr sz="900" kern="1200"/>
  </cs:dataTable>
  <cs:downBar>
    <cs:lnRef idx="0">
      <cs:styleClr val="0"/>
    </cs:lnRef>
    <cs:fillRef idx="0"/>
    <cs:effectRef idx="0"/>
    <cs:fontRef idx="minor">
      <a:schemeClr val="dk1"/>
    </cs:fontRef>
    <cs:spPr>
      <a:solidFill>
        <a:schemeClr val="dk1">
          <a:lumMod val="35000"/>
          <a:lumOff val="65000"/>
        </a:schemeClr>
      </a:solidFill>
      <a:ln w="9525">
        <a:solidFill>
          <a:schemeClr val="phClr">
            <a:lumMod val="60000"/>
            <a:lumOff val="40000"/>
          </a:schemeClr>
        </a:solidFill>
      </a:ln>
    </cs:spPr>
  </cs:downBar>
  <cs:dropLine>
    <cs:lnRef idx="0"/>
    <cs:fillRef idx="0"/>
    <cs:effectRef idx="0"/>
    <cs:fontRef idx="minor">
      <a:schemeClr val="dk1"/>
    </cs:fontRef>
    <cs:spPr>
      <a:ln w="9525" cap="flat" cmpd="sng" algn="ctr">
        <a:gradFill>
          <a:gsLst>
            <a:gs pos="0">
              <a:schemeClr val="lt1"/>
            </a:gs>
            <a:gs pos="100000">
              <a:schemeClr val="lt1">
                <a:alpha val="0"/>
              </a:schemeClr>
            </a:gs>
          </a:gsLst>
          <a:lin ang="5400000" scaled="0"/>
        </a:gradFill>
        <a:round/>
      </a:ln>
    </cs:spPr>
  </cs:dropLine>
  <cs:errorBar>
    <cs:lnRef idx="0">
      <cs:styleClr val="0"/>
    </cs:lnRef>
    <cs:fillRef idx="0"/>
    <cs:effectRef idx="0"/>
    <cs:fontRef idx="minor">
      <a:schemeClr val="dk1"/>
    </cs:fontRef>
    <cs:spPr>
      <a:ln w="9525">
        <a:solidFill>
          <a:schemeClr val="phClr">
            <a:lumMod val="60000"/>
            <a:lumOff val="40000"/>
          </a:schemeClr>
        </a:solidFill>
        <a:round/>
      </a:ln>
      <a:effectLst>
        <a:glow rad="25400">
          <a:schemeClr val="lt1"/>
        </a:glow>
      </a:effectLst>
    </cs:spPr>
  </cs:errorBar>
  <cs:floor>
    <cs:lnRef idx="0"/>
    <cs:fillRef idx="0"/>
    <cs:effectRef idx="0"/>
    <cs:fontRef idx="minor">
      <a:schemeClr val="dk1"/>
    </cs:fontRef>
  </cs:floor>
  <cs:gridlineMajor>
    <cs:lnRef idx="0">
      <cs:styleClr val="0"/>
    </cs:lnRef>
    <cs:fillRef idx="0"/>
    <cs:effectRef idx="0"/>
    <cs:fontRef idx="minor">
      <a:schemeClr val="dk1"/>
    </cs:fontRef>
    <cs:spPr>
      <a:ln w="9525" cap="flat" cmpd="sng" algn="ctr">
        <a:solidFill>
          <a:schemeClr val="lt1">
            <a:alpha val="25000"/>
          </a:schemeClr>
        </a:solidFill>
        <a:round/>
      </a:ln>
    </cs:spPr>
  </cs:gridlineMajor>
  <cs:gridlineMinor>
    <cs:lnRef idx="0">
      <cs:styleClr val="0"/>
    </cs:lnRef>
    <cs:fillRef idx="0"/>
    <cs:effectRef idx="0"/>
    <cs:fontRef idx="minor">
      <a:schemeClr val="dk1"/>
    </cs:fontRef>
    <cs:spPr>
      <a:ln>
        <a:solidFill>
          <a:schemeClr val="lt1">
            <a:alpha val="10000"/>
          </a:schemeClr>
        </a:solidFill>
      </a:ln>
    </cs:spPr>
  </cs:gridlineMinor>
  <cs:hiLoLine>
    <cs:lnRef idx="0">
      <cs:styleClr val="0"/>
    </cs:lnRef>
    <cs:fillRef idx="0"/>
    <cs:effectRef idx="0"/>
    <cs:fontRef idx="minor">
      <a:schemeClr val="dk1"/>
    </cs:fontRef>
    <cs:spPr>
      <a:ln w="9525">
        <a:solidFill>
          <a:schemeClr val="phClr">
            <a:lumMod val="60000"/>
            <a:lumOff val="40000"/>
          </a:schemeClr>
        </a:solidFill>
        <a:prstDash val="dash"/>
      </a:ln>
    </cs:spPr>
  </cs:hiLoLine>
  <cs:leaderLine>
    <cs:lnRef idx="0">
      <cs:styleClr val="0"/>
    </cs:lnRef>
    <cs:fillRef idx="0"/>
    <cs:effectRef idx="0"/>
    <cs:fontRef idx="minor">
      <a:schemeClr val="dk1"/>
    </cs:fontRef>
    <cs:spPr>
      <a:ln w="9525">
        <a:solidFill>
          <a:schemeClr val="phClr">
            <a:lumMod val="60000"/>
            <a:lumOff val="40000"/>
          </a:schemeClr>
        </a:solidFill>
      </a:ln>
    </cs:spPr>
  </cs:leaderLine>
  <cs:legend>
    <cs:lnRef idx="0"/>
    <cs:fillRef idx="0"/>
    <cs:effectRef idx="0"/>
    <cs:fontRef idx="minor">
      <a:schemeClr val="lt1"/>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styleClr val="0"/>
    </cs:lnRef>
    <cs:fillRef idx="0"/>
    <cs:effectRef idx="0"/>
    <cs:fontRef idx="minor">
      <a:schemeClr val="lt1"/>
    </cs:fontRef>
    <cs:spPr>
      <a:ln w="3175" cap="flat" cmpd="sng" algn="ctr">
        <a:solidFill>
          <a:schemeClr val="phClr">
            <a:lumMod val="60000"/>
            <a:lumOff val="40000"/>
          </a:schemeClr>
        </a:solidFill>
        <a:round/>
      </a:ln>
    </cs:spPr>
    <cs:defRPr sz="900" kern="1200"/>
  </cs:seriesAxis>
  <cs:seriesLine>
    <cs:lnRef idx="0">
      <cs:styleClr val="0"/>
    </cs:lnRef>
    <cs:fillRef idx="0"/>
    <cs:effectRef idx="0"/>
    <cs:fontRef idx="minor">
      <a:schemeClr val="dk1"/>
    </cs:fontRef>
    <cs:spPr>
      <a:ln w="9525">
        <a:solidFill>
          <a:schemeClr val="phClr">
            <a:lumMod val="60000"/>
            <a:lumOff val="40000"/>
            <a:tint val="50000"/>
          </a:schemeClr>
        </a:solidFill>
        <a:prstDash val="dash"/>
      </a:ln>
    </cs:spPr>
  </cs:seriesLine>
  <cs:title>
    <cs:lnRef idx="0"/>
    <cs:fillRef idx="0"/>
    <cs:effectRef idx="0"/>
    <cs:fontRef idx="minor">
      <a:schemeClr val="lt1"/>
    </cs:fontRef>
    <cs:defRPr sz="1500" b="1" kern="1200" cap="all" spc="100" normalizeH="0" baseline="0"/>
  </cs:title>
  <cs:trendline>
    <cs:lnRef idx="0"/>
    <cs:fillRef idx="0"/>
    <cs:effectRef idx="0"/>
    <cs:fontRef idx="minor">
      <a:schemeClr val="dk1"/>
    </cs:fontRef>
    <cs:spPr>
      <a:ln w="28575" cap="rnd">
        <a:solidFill>
          <a:schemeClr val="lt1">
            <a:alpha val="50000"/>
          </a:schemeClr>
        </a:solidFill>
        <a:round/>
      </a:ln>
    </cs:spPr>
  </cs:trendline>
  <cs:trendlineLabel>
    <cs:lnRef idx="0"/>
    <cs:fillRef idx="0"/>
    <cs:effectRef idx="0"/>
    <cs:fontRef idx="minor">
      <a:schemeClr val="lt1"/>
    </cs:fontRef>
    <cs:defRPr sz="900" kern="1200"/>
  </cs:trendlineLabel>
  <cs:upBar>
    <cs:lnRef idx="0">
      <cs:styleClr val="0"/>
    </cs:lnRef>
    <cs:fillRef idx="0"/>
    <cs:effectRef idx="0"/>
    <cs:fontRef idx="minor">
      <a:schemeClr val="dk1"/>
    </cs:fontRef>
    <cs:spPr>
      <a:solidFill>
        <a:schemeClr val="lt1">
          <a:lumMod val="95000"/>
        </a:schemeClr>
      </a:solidFill>
      <a:ln w="9525">
        <a:solidFill>
          <a:schemeClr val="phClr">
            <a:lumMod val="60000"/>
            <a:lumOff val="40000"/>
          </a:schemeClr>
        </a:solidFill>
      </a:ln>
    </cs:spPr>
  </cs:upBar>
  <cs:valueAxis>
    <cs:lnRef idx="0"/>
    <cs:fillRef idx="0"/>
    <cs:effectRef idx="0"/>
    <cs:fontRef idx="minor">
      <a:schemeClr val="lt1"/>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A4A32-0DF6-446F-95AC-2C8292D56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37</Pages>
  <Words>3332</Words>
  <Characters>18997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dc:creator>
  <cp:keywords/>
  <dc:description/>
  <cp:lastModifiedBy>dr.abedinzade</cp:lastModifiedBy>
  <cp:revision>39</cp:revision>
  <dcterms:created xsi:type="dcterms:W3CDTF">2021-07-30T07:57:00Z</dcterms:created>
  <dcterms:modified xsi:type="dcterms:W3CDTF">2021-08-02T08:08:00Z</dcterms:modified>
</cp:coreProperties>
</file>